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B1" w:rsidRPr="00D124E6" w:rsidRDefault="00116CB1" w:rsidP="00116CB1">
      <w:pPr>
        <w:jc w:val="both"/>
        <w:rPr>
          <w:rFonts w:ascii="Arial" w:hAnsi="Arial" w:cs="Arial"/>
          <w:b/>
          <w:lang w:val="en-GB"/>
        </w:rPr>
      </w:pPr>
      <w:r w:rsidRPr="00D124E6">
        <w:rPr>
          <w:rFonts w:ascii="Arial" w:hAnsi="Arial" w:cs="Arial"/>
          <w:lang w:val="en-GB"/>
        </w:rPr>
        <w:t xml:space="preserve">           </w:t>
      </w:r>
      <w:r w:rsidRPr="00D124E6">
        <w:rPr>
          <w:rFonts w:ascii="Arial" w:hAnsi="Arial" w:cs="Arial"/>
          <w:b/>
          <w:lang w:val="en-GB"/>
        </w:rPr>
        <w:t>Master in</w:t>
      </w:r>
    </w:p>
    <w:p w:rsidR="00116CB1" w:rsidRPr="005111E0" w:rsidRDefault="00116CB1" w:rsidP="00116CB1">
      <w:pPr>
        <w:numPr>
          <w:ilvl w:val="0"/>
          <w:numId w:val="1"/>
        </w:numPr>
        <w:tabs>
          <w:tab w:val="clear" w:pos="785"/>
          <w:tab w:val="num" w:pos="720"/>
        </w:tabs>
        <w:ind w:left="720"/>
        <w:rPr>
          <w:rFonts w:ascii="Arial" w:hAnsi="Arial" w:cs="Arial"/>
          <w:b/>
          <w:lang w:val="en-GB"/>
        </w:rPr>
      </w:pPr>
      <w:r w:rsidRPr="00D124E6">
        <w:rPr>
          <w:rFonts w:ascii="Arial" w:hAnsi="Arial" w:cs="Arial"/>
          <w:b/>
          <w:bCs/>
          <w:lang w:val="en-GB"/>
        </w:rPr>
        <w:t xml:space="preserve">Mediterranean Diet and Tourism, </w:t>
      </w:r>
      <w:r w:rsidRPr="00D124E6">
        <w:rPr>
          <w:rFonts w:ascii="Arial" w:hAnsi="Arial" w:cs="Arial"/>
          <w:bCs/>
          <w:lang w:val="en-GB"/>
        </w:rPr>
        <w:t>(1 year, Master of Arts)</w:t>
      </w:r>
      <w:r>
        <w:rPr>
          <w:rFonts w:ascii="Arial" w:hAnsi="Arial" w:cs="Arial"/>
          <w:bCs/>
          <w:lang w:val="en-GB"/>
        </w:rPr>
        <w:t xml:space="preserve"> </w:t>
      </w:r>
      <w:r w:rsidRPr="00D124E6">
        <w:rPr>
          <w:rFonts w:ascii="Arial" w:hAnsi="Arial" w:cs="Arial"/>
          <w:bCs/>
          <w:lang w:val="en-GB"/>
        </w:rPr>
        <w:t xml:space="preserve">- This program </w:t>
      </w:r>
      <w:proofErr w:type="gramStart"/>
      <w:r w:rsidRPr="00D124E6">
        <w:rPr>
          <w:rFonts w:ascii="Arial" w:hAnsi="Arial" w:cs="Arial"/>
          <w:b/>
          <w:bCs/>
          <w:lang w:val="en-GB"/>
        </w:rPr>
        <w:t>is accredited</w:t>
      </w:r>
      <w:proofErr w:type="gramEnd"/>
      <w:r w:rsidRPr="00D124E6">
        <w:rPr>
          <w:rFonts w:ascii="Arial" w:hAnsi="Arial" w:cs="Arial"/>
          <w:b/>
          <w:bCs/>
          <w:lang w:val="en-GB"/>
        </w:rPr>
        <w:t xml:space="preserve"> by CYQAA</w:t>
      </w:r>
      <w:r w:rsidRPr="00D124E6">
        <w:rPr>
          <w:rFonts w:ascii="Arial" w:hAnsi="Arial" w:cs="Arial"/>
          <w:bCs/>
          <w:lang w:val="en-GB"/>
        </w:rPr>
        <w:t xml:space="preserve">. </w:t>
      </w:r>
    </w:p>
    <w:p w:rsidR="00116CB1" w:rsidRPr="00D124E6" w:rsidRDefault="00116CB1" w:rsidP="00116CB1">
      <w:pPr>
        <w:ind w:left="720"/>
        <w:rPr>
          <w:rFonts w:ascii="Arial" w:hAnsi="Arial" w:cs="Arial"/>
          <w:b/>
          <w:lang w:val="en-GB"/>
        </w:rPr>
      </w:pPr>
      <w:r w:rsidRPr="00D124E6">
        <w:rPr>
          <w:rFonts w:ascii="Arial" w:hAnsi="Arial" w:cs="Arial"/>
          <w:b/>
          <w:bCs/>
          <w:lang w:val="en-GB"/>
        </w:rPr>
        <w:t xml:space="preserve">The program </w:t>
      </w:r>
      <w:proofErr w:type="gramStart"/>
      <w:r w:rsidRPr="00D124E6">
        <w:rPr>
          <w:rFonts w:ascii="Arial" w:hAnsi="Arial" w:cs="Arial"/>
          <w:b/>
          <w:bCs/>
          <w:lang w:val="en-GB"/>
        </w:rPr>
        <w:t>is offered</w:t>
      </w:r>
      <w:proofErr w:type="gramEnd"/>
      <w:r w:rsidRPr="00D124E6">
        <w:rPr>
          <w:rFonts w:ascii="Arial" w:hAnsi="Arial" w:cs="Arial"/>
          <w:b/>
          <w:bCs/>
          <w:lang w:val="en-GB"/>
        </w:rPr>
        <w:t xml:space="preserve"> in Greek language only.</w:t>
      </w:r>
    </w:p>
    <w:p w:rsidR="00116CB1" w:rsidRPr="00D124E6" w:rsidRDefault="00116CB1" w:rsidP="00116CB1">
      <w:pPr>
        <w:rPr>
          <w:rFonts w:ascii="Arial" w:hAnsi="Arial" w:cs="Arial"/>
          <w:lang w:val="en-GB"/>
        </w:rPr>
      </w:pPr>
      <w:r w:rsidRPr="00D124E6">
        <w:rPr>
          <w:rFonts w:ascii="Arial" w:hAnsi="Arial" w:cs="Arial"/>
          <w:lang w:val="en-GB"/>
        </w:rPr>
        <w:t xml:space="preserve">          </w:t>
      </w:r>
    </w:p>
    <w:p w:rsidR="00116CB1" w:rsidRPr="00D124E6" w:rsidRDefault="00116CB1" w:rsidP="00116CB1">
      <w:pPr>
        <w:jc w:val="both"/>
        <w:rPr>
          <w:rFonts w:ascii="Arial" w:hAnsi="Arial" w:cs="Arial"/>
          <w:lang w:val="en-GB"/>
        </w:rPr>
      </w:pPr>
    </w:p>
    <w:p w:rsidR="00116CB1" w:rsidRPr="00D124E6" w:rsidRDefault="00116CB1" w:rsidP="00116CB1">
      <w:pPr>
        <w:spacing w:after="200" w:line="276" w:lineRule="auto"/>
        <w:contextualSpacing/>
        <w:rPr>
          <w:rFonts w:ascii="Arial" w:eastAsia="Calibri" w:hAnsi="Arial" w:cs="Arial"/>
          <w:b/>
          <w:sz w:val="22"/>
          <w:szCs w:val="22"/>
        </w:rPr>
      </w:pPr>
      <w:r w:rsidRPr="00D124E6">
        <w:rPr>
          <w:rFonts w:ascii="Arial" w:eastAsia="Calibri" w:hAnsi="Arial" w:cs="Arial"/>
          <w:b/>
          <w:sz w:val="22"/>
          <w:szCs w:val="22"/>
        </w:rPr>
        <w:t>. Program’s</w:t>
      </w:r>
      <w:r>
        <w:rPr>
          <w:rFonts w:ascii="Arial" w:eastAsia="Calibri" w:hAnsi="Arial" w:cs="Arial"/>
          <w:b/>
          <w:sz w:val="22"/>
          <w:szCs w:val="22"/>
        </w:rPr>
        <w:t xml:space="preserve"> </w:t>
      </w:r>
      <w:r w:rsidRPr="00D124E6">
        <w:rPr>
          <w:rFonts w:ascii="Arial" w:eastAsia="Calibri" w:hAnsi="Arial" w:cs="Arial"/>
          <w:b/>
          <w:sz w:val="22"/>
          <w:szCs w:val="22"/>
        </w:rPr>
        <w:t>purpose</w:t>
      </w:r>
      <w:r>
        <w:rPr>
          <w:rFonts w:ascii="Arial" w:eastAsia="Calibri" w:hAnsi="Arial" w:cs="Arial"/>
          <w:b/>
          <w:sz w:val="22"/>
          <w:szCs w:val="22"/>
        </w:rPr>
        <w:t xml:space="preserve"> </w:t>
      </w:r>
      <w:r w:rsidRPr="00D124E6">
        <w:rPr>
          <w:rFonts w:ascii="Arial" w:eastAsia="Calibri" w:hAnsi="Arial" w:cs="Arial"/>
          <w:b/>
          <w:sz w:val="22"/>
          <w:szCs w:val="22"/>
        </w:rPr>
        <w:t>and</w:t>
      </w:r>
      <w:r>
        <w:rPr>
          <w:rFonts w:ascii="Arial" w:eastAsia="Calibri" w:hAnsi="Arial" w:cs="Arial"/>
          <w:b/>
          <w:sz w:val="22"/>
          <w:szCs w:val="22"/>
        </w:rPr>
        <w:t xml:space="preserve"> </w:t>
      </w:r>
      <w:r w:rsidRPr="00D124E6">
        <w:rPr>
          <w:rFonts w:ascii="Arial" w:eastAsia="Calibri" w:hAnsi="Arial" w:cs="Arial"/>
          <w:b/>
          <w:sz w:val="22"/>
          <w:szCs w:val="22"/>
        </w:rPr>
        <w:t>objectives:</w:t>
      </w:r>
    </w:p>
    <w:p w:rsidR="00116CB1" w:rsidRPr="00D124E6" w:rsidRDefault="00116CB1" w:rsidP="00116CB1">
      <w:pPr>
        <w:jc w:val="both"/>
        <w:rPr>
          <w:rFonts w:ascii="Arial" w:hAnsi="Arial" w:cs="Arial"/>
          <w:lang w:eastAsia="el-GR"/>
        </w:rPr>
      </w:pPr>
      <w:r w:rsidRPr="00D124E6">
        <w:rPr>
          <w:rFonts w:ascii="Arial" w:hAnsi="Arial" w:cs="Arial"/>
          <w:lang w:eastAsia="el-GR"/>
        </w:rPr>
        <w:t>The aim of the Master program is to provide advanced knowledge in Nutrition and Dietetics Science in Tourism.</w:t>
      </w:r>
    </w:p>
    <w:p w:rsidR="00116CB1" w:rsidRPr="00D124E6" w:rsidRDefault="00116CB1" w:rsidP="00116CB1">
      <w:pPr>
        <w:jc w:val="both"/>
        <w:rPr>
          <w:rFonts w:ascii="Arial" w:hAnsi="Arial" w:cs="Arial"/>
          <w:lang w:eastAsia="el-GR"/>
        </w:rPr>
      </w:pPr>
    </w:p>
    <w:p w:rsidR="00116CB1" w:rsidRPr="00D124E6" w:rsidRDefault="00116CB1" w:rsidP="00116CB1">
      <w:pPr>
        <w:jc w:val="both"/>
        <w:rPr>
          <w:rFonts w:ascii="Arial" w:hAnsi="Arial" w:cs="Arial"/>
          <w:lang w:eastAsia="el-GR"/>
        </w:rPr>
      </w:pPr>
      <w:r w:rsidRPr="00D124E6">
        <w:rPr>
          <w:rFonts w:ascii="Arial" w:hAnsi="Arial" w:cs="Arial"/>
          <w:lang w:eastAsia="el-GR"/>
        </w:rPr>
        <w:t>In more details, the aim of the Master Program «</w:t>
      </w:r>
      <w:r w:rsidRPr="00D124E6">
        <w:rPr>
          <w:rFonts w:ascii="Arial" w:hAnsi="Arial" w:cs="Arial"/>
        </w:rPr>
        <w:t xml:space="preserve">Mediterranean Diet and Tourism» </w:t>
      </w:r>
      <w:r w:rsidRPr="00D124E6">
        <w:rPr>
          <w:rFonts w:ascii="Arial" w:hAnsi="Arial" w:cs="Arial"/>
          <w:lang w:eastAsia="el-GR"/>
        </w:rPr>
        <w:t>is to provide:</w:t>
      </w:r>
    </w:p>
    <w:p w:rsidR="00116CB1" w:rsidRPr="00D124E6" w:rsidRDefault="00116CB1" w:rsidP="00116CB1">
      <w:pPr>
        <w:numPr>
          <w:ilvl w:val="0"/>
          <w:numId w:val="2"/>
        </w:numPr>
        <w:contextualSpacing/>
        <w:jc w:val="both"/>
        <w:rPr>
          <w:rFonts w:ascii="Arial" w:hAnsi="Arial" w:cs="Arial"/>
          <w:sz w:val="22"/>
          <w:szCs w:val="22"/>
          <w:lang w:eastAsia="el-GR"/>
        </w:rPr>
      </w:pPr>
      <w:r w:rsidRPr="00D124E6">
        <w:rPr>
          <w:rFonts w:ascii="Arial" w:hAnsi="Arial" w:cs="Arial"/>
          <w:sz w:val="22"/>
          <w:szCs w:val="22"/>
          <w:lang w:eastAsia="el-GR"/>
        </w:rPr>
        <w:t>high level</w:t>
      </w:r>
      <w:r w:rsidRPr="00D124E6">
        <w:rPr>
          <w:rFonts w:ascii="Arial" w:eastAsia="Calibri" w:hAnsi="Arial" w:cs="Arial"/>
          <w:sz w:val="22"/>
          <w:szCs w:val="22"/>
        </w:rPr>
        <w:t xml:space="preserve"> scientific training with specialized knowledge , to be implemented in the management and planning of dietary interventions  at an individual and/or group level,</w:t>
      </w:r>
    </w:p>
    <w:p w:rsidR="00116CB1" w:rsidRPr="00D124E6" w:rsidRDefault="00116CB1" w:rsidP="00116CB1">
      <w:pPr>
        <w:numPr>
          <w:ilvl w:val="0"/>
          <w:numId w:val="2"/>
        </w:numPr>
        <w:contextualSpacing/>
        <w:jc w:val="both"/>
        <w:rPr>
          <w:rFonts w:ascii="Arial" w:eastAsia="Calibri" w:hAnsi="Arial" w:cs="Arial"/>
          <w:b/>
          <w:sz w:val="22"/>
          <w:szCs w:val="22"/>
        </w:rPr>
      </w:pPr>
      <w:proofErr w:type="gramStart"/>
      <w:r w:rsidRPr="00D124E6">
        <w:rPr>
          <w:rFonts w:ascii="Arial" w:hAnsi="Arial" w:cs="Arial"/>
          <w:sz w:val="22"/>
          <w:szCs w:val="22"/>
          <w:lang w:eastAsia="el-GR"/>
        </w:rPr>
        <w:t>interdisciplinary</w:t>
      </w:r>
      <w:proofErr w:type="gramEnd"/>
      <w:r w:rsidRPr="00D124E6">
        <w:rPr>
          <w:rFonts w:ascii="Arial" w:hAnsi="Arial" w:cs="Arial"/>
          <w:sz w:val="22"/>
          <w:szCs w:val="22"/>
          <w:lang w:eastAsia="el-GR"/>
        </w:rPr>
        <w:t xml:space="preserve"> training to improve collaboration with professionals from different disciplines i.e. from the fields of Health, Sport and Tourism.</w:t>
      </w:r>
      <w:r>
        <w:rPr>
          <w:rFonts w:ascii="Arial" w:hAnsi="Arial" w:cs="Arial"/>
          <w:sz w:val="22"/>
          <w:szCs w:val="22"/>
          <w:lang w:eastAsia="el-GR"/>
        </w:rPr>
        <w:t xml:space="preserve"> </w:t>
      </w:r>
      <w:r w:rsidRPr="00D124E6">
        <w:rPr>
          <w:rFonts w:ascii="Arial" w:hAnsi="Arial" w:cs="Arial"/>
          <w:sz w:val="22"/>
          <w:szCs w:val="22"/>
          <w:lang w:eastAsia="el-GR"/>
        </w:rPr>
        <w:t>Graduates will be able to position themselves in key areas of the public and the private sector in Tourism, as well as to work as freelancers, in development and promotion of research in all areas of the Master Program</w:t>
      </w:r>
      <w:r w:rsidRPr="00D124E6">
        <w:rPr>
          <w:rFonts w:ascii="Arial" w:eastAsia="Calibri" w:hAnsi="Arial" w:cs="Arial"/>
          <w:b/>
          <w:sz w:val="22"/>
          <w:szCs w:val="22"/>
        </w:rPr>
        <w:t>.</w:t>
      </w:r>
    </w:p>
    <w:p w:rsidR="00116CB1" w:rsidRDefault="00116CB1" w:rsidP="00116CB1">
      <w:pPr>
        <w:spacing w:line="360" w:lineRule="auto"/>
        <w:outlineLvl w:val="0"/>
        <w:rPr>
          <w:rFonts w:ascii="Arial" w:hAnsi="Arial" w:cs="Arial"/>
          <w:b/>
          <w:bCs/>
        </w:rPr>
      </w:pPr>
    </w:p>
    <w:p w:rsidR="00116CB1" w:rsidRDefault="00116CB1" w:rsidP="00116CB1">
      <w:pPr>
        <w:spacing w:line="360" w:lineRule="auto"/>
        <w:outlineLvl w:val="0"/>
        <w:rPr>
          <w:rFonts w:ascii="Arial" w:hAnsi="Arial" w:cs="Arial"/>
          <w:b/>
          <w:bCs/>
        </w:rPr>
      </w:pPr>
      <w:r w:rsidRPr="00F33403">
        <w:rPr>
          <w:rFonts w:ascii="Arial" w:hAnsi="Arial" w:cs="Arial"/>
          <w:b/>
          <w:bCs/>
        </w:rPr>
        <w:t>COURSE DISTRIBUTION PER SEMESTER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046"/>
        <w:gridCol w:w="5821"/>
        <w:gridCol w:w="950"/>
        <w:gridCol w:w="972"/>
      </w:tblGrid>
      <w:tr w:rsidR="00116CB1" w:rsidRPr="00F33403" w:rsidTr="003055DF">
        <w:tc>
          <w:tcPr>
            <w:tcW w:w="300" w:type="pct"/>
            <w:shd w:val="clear" w:color="auto" w:fill="C0C0C0"/>
            <w:vAlign w:val="center"/>
          </w:tcPr>
          <w:p w:rsidR="00116CB1" w:rsidRPr="00F33403" w:rsidRDefault="00116CB1" w:rsidP="003055DF">
            <w:pPr>
              <w:tabs>
                <w:tab w:val="left" w:pos="-1701"/>
              </w:tabs>
              <w:spacing w:line="256" w:lineRule="auto"/>
              <w:jc w:val="center"/>
              <w:rPr>
                <w:rFonts w:ascii="Arial" w:hAnsi="Arial"/>
                <w:b/>
                <w:sz w:val="20"/>
                <w:szCs w:val="20"/>
              </w:rPr>
            </w:pPr>
            <w:r w:rsidRPr="00F33403">
              <w:rPr>
                <w:rFonts w:ascii="Arial" w:hAnsi="Arial"/>
                <w:b/>
                <w:sz w:val="20"/>
                <w:szCs w:val="20"/>
              </w:rPr>
              <w:t>Α/Α</w:t>
            </w:r>
          </w:p>
        </w:tc>
        <w:tc>
          <w:tcPr>
            <w:tcW w:w="657" w:type="pct"/>
            <w:shd w:val="clear" w:color="auto" w:fill="C0C0C0"/>
            <w:vAlign w:val="center"/>
          </w:tcPr>
          <w:p w:rsidR="00116CB1" w:rsidRPr="00F33403" w:rsidRDefault="00116CB1" w:rsidP="003055DF">
            <w:pPr>
              <w:tabs>
                <w:tab w:val="left" w:pos="-1701"/>
              </w:tabs>
              <w:jc w:val="center"/>
              <w:rPr>
                <w:rFonts w:ascii="Arial" w:hAnsi="Arial"/>
                <w:b/>
                <w:sz w:val="20"/>
                <w:szCs w:val="20"/>
              </w:rPr>
            </w:pPr>
            <w:r w:rsidRPr="00F33403">
              <w:rPr>
                <w:rFonts w:ascii="Arial" w:hAnsi="Arial"/>
                <w:b/>
                <w:sz w:val="20"/>
                <w:szCs w:val="20"/>
              </w:rPr>
              <w:t>Course Type</w:t>
            </w:r>
          </w:p>
        </w:tc>
        <w:tc>
          <w:tcPr>
            <w:tcW w:w="3210" w:type="pct"/>
            <w:shd w:val="clear" w:color="auto" w:fill="C0C0C0"/>
            <w:vAlign w:val="center"/>
          </w:tcPr>
          <w:p w:rsidR="00116CB1" w:rsidRPr="00F33403" w:rsidRDefault="00116CB1" w:rsidP="003055DF">
            <w:pPr>
              <w:tabs>
                <w:tab w:val="left" w:pos="-1701"/>
              </w:tabs>
              <w:jc w:val="center"/>
              <w:rPr>
                <w:rFonts w:ascii="Arial" w:hAnsi="Arial"/>
                <w:b/>
                <w:sz w:val="20"/>
                <w:szCs w:val="20"/>
              </w:rPr>
            </w:pPr>
            <w:r w:rsidRPr="00F33403">
              <w:rPr>
                <w:rFonts w:ascii="Arial" w:hAnsi="Arial"/>
                <w:b/>
                <w:sz w:val="20"/>
                <w:szCs w:val="20"/>
              </w:rPr>
              <w:t>Course Name</w:t>
            </w:r>
          </w:p>
        </w:tc>
        <w:tc>
          <w:tcPr>
            <w:tcW w:w="313" w:type="pct"/>
            <w:shd w:val="clear" w:color="auto" w:fill="C0C0C0"/>
            <w:vAlign w:val="center"/>
          </w:tcPr>
          <w:p w:rsidR="00116CB1" w:rsidRPr="00F33403" w:rsidRDefault="00116CB1" w:rsidP="003055DF">
            <w:pPr>
              <w:tabs>
                <w:tab w:val="left" w:pos="-1701"/>
              </w:tabs>
              <w:spacing w:line="256" w:lineRule="auto"/>
              <w:jc w:val="center"/>
              <w:rPr>
                <w:rFonts w:ascii="Arial" w:hAnsi="Arial"/>
                <w:b/>
                <w:sz w:val="20"/>
                <w:szCs w:val="20"/>
              </w:rPr>
            </w:pPr>
            <w:r w:rsidRPr="00F33403">
              <w:rPr>
                <w:rFonts w:ascii="Arial" w:hAnsi="Arial"/>
                <w:b/>
                <w:sz w:val="20"/>
                <w:szCs w:val="20"/>
              </w:rPr>
              <w:t>Periods per week</w:t>
            </w:r>
          </w:p>
        </w:tc>
        <w:tc>
          <w:tcPr>
            <w:tcW w:w="520" w:type="pct"/>
            <w:shd w:val="clear" w:color="auto" w:fill="C0C0C0"/>
            <w:vAlign w:val="center"/>
          </w:tcPr>
          <w:p w:rsidR="00116CB1" w:rsidRPr="00F33403" w:rsidRDefault="00116CB1" w:rsidP="003055DF">
            <w:pPr>
              <w:tabs>
                <w:tab w:val="left" w:pos="-1701"/>
              </w:tabs>
              <w:jc w:val="center"/>
              <w:rPr>
                <w:rFonts w:ascii="Arial" w:hAnsi="Arial"/>
                <w:b/>
                <w:sz w:val="20"/>
                <w:szCs w:val="20"/>
                <w:lang w:val="en-GB"/>
              </w:rPr>
            </w:pPr>
            <w:r w:rsidRPr="00F33403">
              <w:rPr>
                <w:rFonts w:ascii="Arial" w:hAnsi="Arial"/>
                <w:b/>
                <w:sz w:val="20"/>
                <w:szCs w:val="20"/>
              </w:rPr>
              <w:t xml:space="preserve">Number of </w:t>
            </w:r>
            <w:r w:rsidRPr="00F33403">
              <w:rPr>
                <w:rFonts w:ascii="Arial" w:hAnsi="Arial"/>
                <w:b/>
                <w:sz w:val="20"/>
                <w:szCs w:val="20"/>
                <w:lang w:val="en-GB"/>
              </w:rPr>
              <w:t>ECTS</w:t>
            </w:r>
          </w:p>
        </w:tc>
      </w:tr>
      <w:tr w:rsidR="00116CB1" w:rsidRPr="002D136B" w:rsidTr="003055DF">
        <w:tc>
          <w:tcPr>
            <w:tcW w:w="5000" w:type="pct"/>
            <w:gridSpan w:val="5"/>
          </w:tcPr>
          <w:p w:rsidR="00116CB1" w:rsidRPr="00090A74" w:rsidRDefault="00116CB1" w:rsidP="003055DF">
            <w:pPr>
              <w:spacing w:before="120" w:after="120"/>
              <w:jc w:val="center"/>
              <w:outlineLvl w:val="0"/>
              <w:rPr>
                <w:rFonts w:ascii="Arial" w:hAnsi="Arial" w:cs="Arial"/>
                <w:b/>
                <w:bCs/>
                <w:sz w:val="20"/>
                <w:szCs w:val="20"/>
                <w:lang w:val="en-GB"/>
              </w:rPr>
            </w:pPr>
            <w:r>
              <w:rPr>
                <w:rFonts w:ascii="Arial" w:hAnsi="Arial" w:cs="Arial"/>
                <w:b/>
                <w:bCs/>
                <w:sz w:val="16"/>
                <w:szCs w:val="16"/>
              </w:rPr>
              <w:t xml:space="preserve">COMPULSORY (C)                                       </w:t>
            </w:r>
            <w:r w:rsidRPr="00F33403">
              <w:rPr>
                <w:rFonts w:ascii="Arial" w:hAnsi="Arial"/>
                <w:b/>
              </w:rPr>
              <w:t>Α</w:t>
            </w:r>
            <w:r w:rsidRPr="002D136B">
              <w:rPr>
                <w:rFonts w:ascii="Arial" w:hAnsi="Arial"/>
                <w:b/>
              </w:rPr>
              <w:t xml:space="preserve">’ </w:t>
            </w:r>
            <w:r w:rsidRPr="00F33403">
              <w:rPr>
                <w:rFonts w:ascii="Arial" w:hAnsi="Arial"/>
                <w:b/>
              </w:rPr>
              <w:t>Semester</w:t>
            </w:r>
            <w:r w:rsidRPr="002D136B">
              <w:rPr>
                <w:rFonts w:ascii="Arial" w:hAnsi="Arial"/>
                <w:b/>
                <w:sz w:val="16"/>
                <w:szCs w:val="16"/>
              </w:rPr>
              <w:t xml:space="preserve">- </w:t>
            </w:r>
            <w:r w:rsidRPr="002D136B">
              <w:rPr>
                <w:rFonts w:ascii="Arial" w:hAnsi="Arial"/>
                <w:b/>
                <w:sz w:val="20"/>
                <w:szCs w:val="20"/>
              </w:rPr>
              <w:t xml:space="preserve">36 </w:t>
            </w:r>
            <w:r>
              <w:rPr>
                <w:rFonts w:ascii="Arial" w:hAnsi="Arial"/>
                <w:b/>
                <w:sz w:val="20"/>
                <w:szCs w:val="20"/>
                <w:lang w:val="en-GB"/>
              </w:rPr>
              <w:t>ECTS</w:t>
            </w:r>
          </w:p>
        </w:tc>
      </w:tr>
      <w:tr w:rsidR="00116CB1" w:rsidRPr="00F33403" w:rsidTr="003055DF">
        <w:tc>
          <w:tcPr>
            <w:tcW w:w="300" w:type="pct"/>
          </w:tcPr>
          <w:p w:rsidR="00116CB1" w:rsidRPr="002D136B" w:rsidRDefault="00116CB1" w:rsidP="00116CB1">
            <w:pPr>
              <w:numPr>
                <w:ilvl w:val="0"/>
                <w:numId w:val="3"/>
              </w:numPr>
              <w:spacing w:before="120" w:after="120"/>
              <w:outlineLvl w:val="0"/>
              <w:rPr>
                <w:rFonts w:ascii="Arial" w:hAnsi="Arial" w:cs="Arial"/>
                <w:bCs/>
              </w:rPr>
            </w:pPr>
          </w:p>
        </w:tc>
        <w:tc>
          <w:tcPr>
            <w:tcW w:w="657" w:type="pct"/>
          </w:tcPr>
          <w:p w:rsidR="00116CB1" w:rsidRPr="009C0B35"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NUTR1</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 xml:space="preserve">RESEARCH METHODS </w:t>
            </w:r>
          </w:p>
        </w:tc>
        <w:tc>
          <w:tcPr>
            <w:tcW w:w="313" w:type="pct"/>
          </w:tcPr>
          <w:p w:rsidR="00116CB1" w:rsidRPr="006C266C" w:rsidRDefault="00116CB1" w:rsidP="003055DF">
            <w:pPr>
              <w:spacing w:before="120" w:after="120"/>
              <w:outlineLvl w:val="0"/>
              <w:rPr>
                <w:rFonts w:ascii="Arial" w:hAnsi="Arial" w:cs="Arial"/>
                <w:b/>
                <w:bCs/>
                <w:sz w:val="16"/>
                <w:szCs w:val="16"/>
              </w:rPr>
            </w:pPr>
            <w:r>
              <w:rPr>
                <w:rFonts w:ascii="Arial" w:hAnsi="Arial" w:cs="Arial"/>
                <w:b/>
                <w:bCs/>
                <w:sz w:val="16"/>
                <w:szCs w:val="16"/>
              </w:rPr>
              <w:t>3</w:t>
            </w:r>
          </w:p>
        </w:tc>
        <w:tc>
          <w:tcPr>
            <w:tcW w:w="520" w:type="pct"/>
          </w:tcPr>
          <w:p w:rsidR="00116CB1" w:rsidRPr="006C266C" w:rsidRDefault="00116CB1" w:rsidP="003055DF">
            <w:pPr>
              <w:spacing w:before="120" w:after="120"/>
              <w:outlineLvl w:val="0"/>
              <w:rPr>
                <w:rFonts w:ascii="Arial" w:hAnsi="Arial" w:cs="Arial"/>
                <w:b/>
                <w:bCs/>
                <w:sz w:val="16"/>
                <w:szCs w:val="16"/>
              </w:rPr>
            </w:pPr>
            <w:r>
              <w:rPr>
                <w:rFonts w:ascii="Arial" w:hAnsi="Arial" w:cs="Arial"/>
                <w:b/>
                <w:bCs/>
                <w:sz w:val="16"/>
                <w:szCs w:val="16"/>
              </w:rPr>
              <w:t>8</w:t>
            </w:r>
          </w:p>
        </w:tc>
      </w:tr>
      <w:tr w:rsidR="00116CB1" w:rsidRPr="00F33403" w:rsidTr="003055DF">
        <w:tc>
          <w:tcPr>
            <w:tcW w:w="300" w:type="pct"/>
          </w:tcPr>
          <w:p w:rsidR="00116CB1" w:rsidRPr="00F33403" w:rsidRDefault="00116CB1" w:rsidP="00116CB1">
            <w:pPr>
              <w:numPr>
                <w:ilvl w:val="0"/>
                <w:numId w:val="3"/>
              </w:numPr>
              <w:spacing w:before="120" w:after="120"/>
              <w:outlineLvl w:val="0"/>
              <w:rPr>
                <w:rFonts w:ascii="Arial" w:hAnsi="Arial" w:cs="Arial"/>
                <w:bCs/>
              </w:rPr>
            </w:pPr>
          </w:p>
        </w:tc>
        <w:tc>
          <w:tcPr>
            <w:tcW w:w="657" w:type="pct"/>
          </w:tcPr>
          <w:p w:rsidR="00116CB1" w:rsidRPr="009C0B35"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NUTR2</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NUTRITION INFORMATICS</w:t>
            </w:r>
          </w:p>
        </w:tc>
        <w:tc>
          <w:tcPr>
            <w:tcW w:w="313" w:type="pct"/>
          </w:tcPr>
          <w:p w:rsidR="00116CB1" w:rsidRPr="009C0B35" w:rsidRDefault="00116CB1" w:rsidP="003055DF">
            <w:pPr>
              <w:spacing w:before="120" w:after="120"/>
              <w:outlineLvl w:val="0"/>
              <w:rPr>
                <w:rFonts w:ascii="Arial" w:hAnsi="Arial" w:cs="Arial"/>
                <w:b/>
                <w:bCs/>
                <w:sz w:val="16"/>
                <w:szCs w:val="16"/>
                <w:lang w:val="en-GB"/>
              </w:rPr>
            </w:pPr>
            <w:r>
              <w:rPr>
                <w:rFonts w:ascii="Arial" w:hAnsi="Arial" w:cs="Arial"/>
                <w:b/>
                <w:bCs/>
                <w:sz w:val="16"/>
                <w:szCs w:val="16"/>
              </w:rPr>
              <w:t>2</w:t>
            </w:r>
          </w:p>
        </w:tc>
        <w:tc>
          <w:tcPr>
            <w:tcW w:w="520"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6</w:t>
            </w:r>
          </w:p>
        </w:tc>
      </w:tr>
      <w:tr w:rsidR="00116CB1" w:rsidRPr="00F33403" w:rsidTr="003055DF">
        <w:tc>
          <w:tcPr>
            <w:tcW w:w="300" w:type="pct"/>
          </w:tcPr>
          <w:p w:rsidR="00116CB1" w:rsidRPr="00F33403" w:rsidRDefault="00116CB1" w:rsidP="00116CB1">
            <w:pPr>
              <w:numPr>
                <w:ilvl w:val="0"/>
                <w:numId w:val="3"/>
              </w:numPr>
              <w:spacing w:before="120" w:after="120"/>
              <w:outlineLvl w:val="0"/>
              <w:rPr>
                <w:rFonts w:ascii="Arial" w:hAnsi="Arial" w:cs="Arial"/>
                <w:bCs/>
              </w:rPr>
            </w:pPr>
          </w:p>
        </w:tc>
        <w:tc>
          <w:tcPr>
            <w:tcW w:w="657" w:type="pct"/>
          </w:tcPr>
          <w:p w:rsidR="00116CB1" w:rsidRPr="009C0B35"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NUTR3</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 xml:space="preserve">ADVANCED TOPICS IN NUTRITION </w:t>
            </w:r>
            <w:r>
              <w:rPr>
                <w:rFonts w:ascii="Arial" w:hAnsi="Arial" w:cs="Arial"/>
                <w:b/>
                <w:bCs/>
                <w:sz w:val="18"/>
                <w:szCs w:val="16"/>
              </w:rPr>
              <w:t>AND MEDITERRANEAN DIET I</w:t>
            </w:r>
          </w:p>
        </w:tc>
        <w:tc>
          <w:tcPr>
            <w:tcW w:w="313"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3</w:t>
            </w:r>
          </w:p>
        </w:tc>
        <w:tc>
          <w:tcPr>
            <w:tcW w:w="520"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8</w:t>
            </w:r>
          </w:p>
        </w:tc>
      </w:tr>
      <w:tr w:rsidR="00116CB1" w:rsidRPr="00F33403" w:rsidTr="003055DF">
        <w:tc>
          <w:tcPr>
            <w:tcW w:w="300" w:type="pct"/>
          </w:tcPr>
          <w:p w:rsidR="00116CB1" w:rsidRPr="00F33403" w:rsidRDefault="00116CB1" w:rsidP="00116CB1">
            <w:pPr>
              <w:numPr>
                <w:ilvl w:val="0"/>
                <w:numId w:val="3"/>
              </w:numPr>
              <w:spacing w:before="120" w:after="120"/>
              <w:outlineLvl w:val="0"/>
              <w:rPr>
                <w:rFonts w:ascii="Arial" w:hAnsi="Arial" w:cs="Arial"/>
                <w:bCs/>
              </w:rPr>
            </w:pPr>
          </w:p>
        </w:tc>
        <w:tc>
          <w:tcPr>
            <w:tcW w:w="657" w:type="pct"/>
          </w:tcPr>
          <w:p w:rsidR="00116CB1" w:rsidRPr="00F01E82"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NUTR7</w:t>
            </w:r>
          </w:p>
        </w:tc>
        <w:tc>
          <w:tcPr>
            <w:tcW w:w="3210" w:type="pct"/>
          </w:tcPr>
          <w:p w:rsidR="00116CB1" w:rsidRPr="004015B6" w:rsidRDefault="00116CB1" w:rsidP="003055DF">
            <w:pPr>
              <w:spacing w:before="120" w:after="120"/>
              <w:outlineLvl w:val="0"/>
              <w:rPr>
                <w:rFonts w:ascii="Arial" w:hAnsi="Arial" w:cs="Arial"/>
                <w:b/>
                <w:bCs/>
                <w:sz w:val="18"/>
                <w:szCs w:val="16"/>
              </w:rPr>
            </w:pPr>
            <w:r>
              <w:rPr>
                <w:rFonts w:ascii="Arial" w:hAnsi="Arial" w:cs="Arial"/>
                <w:b/>
                <w:bCs/>
                <w:sz w:val="18"/>
                <w:szCs w:val="16"/>
              </w:rPr>
              <w:t xml:space="preserve">MEDICAL NUTRITION THERAPY </w:t>
            </w:r>
            <w:r w:rsidRPr="004015B6">
              <w:rPr>
                <w:rFonts w:ascii="Arial" w:hAnsi="Arial" w:cs="Arial"/>
                <w:b/>
                <w:bCs/>
                <w:sz w:val="18"/>
                <w:szCs w:val="16"/>
              </w:rPr>
              <w:t>IN TOURISM</w:t>
            </w:r>
          </w:p>
        </w:tc>
        <w:tc>
          <w:tcPr>
            <w:tcW w:w="313"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3</w:t>
            </w:r>
          </w:p>
        </w:tc>
        <w:tc>
          <w:tcPr>
            <w:tcW w:w="520"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8</w:t>
            </w:r>
          </w:p>
        </w:tc>
      </w:tr>
      <w:tr w:rsidR="00116CB1" w:rsidRPr="00F33403" w:rsidTr="003055DF">
        <w:tc>
          <w:tcPr>
            <w:tcW w:w="300" w:type="pct"/>
          </w:tcPr>
          <w:p w:rsidR="00116CB1" w:rsidRPr="00F33403" w:rsidRDefault="00116CB1" w:rsidP="00116CB1">
            <w:pPr>
              <w:numPr>
                <w:ilvl w:val="0"/>
                <w:numId w:val="3"/>
              </w:numPr>
              <w:spacing w:before="120" w:after="120"/>
              <w:outlineLvl w:val="0"/>
              <w:rPr>
                <w:rFonts w:ascii="Arial" w:hAnsi="Arial" w:cs="Arial"/>
                <w:bCs/>
              </w:rPr>
            </w:pPr>
          </w:p>
        </w:tc>
        <w:tc>
          <w:tcPr>
            <w:tcW w:w="657" w:type="pct"/>
          </w:tcPr>
          <w:p w:rsidR="00116CB1" w:rsidRPr="00F01E82"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NUTR9</w:t>
            </w:r>
          </w:p>
        </w:tc>
        <w:tc>
          <w:tcPr>
            <w:tcW w:w="3210" w:type="pct"/>
          </w:tcPr>
          <w:p w:rsidR="00116CB1" w:rsidRPr="004015B6" w:rsidRDefault="00116CB1" w:rsidP="003055DF">
            <w:pPr>
              <w:spacing w:before="120" w:after="120"/>
              <w:outlineLvl w:val="0"/>
              <w:rPr>
                <w:rFonts w:ascii="Arial" w:hAnsi="Arial" w:cs="Arial"/>
                <w:b/>
                <w:bCs/>
                <w:sz w:val="18"/>
                <w:szCs w:val="16"/>
              </w:rPr>
            </w:pPr>
            <w:r>
              <w:rPr>
                <w:rFonts w:ascii="Arial" w:hAnsi="Arial" w:cs="Arial"/>
                <w:b/>
                <w:bCs/>
                <w:sz w:val="18"/>
                <w:szCs w:val="16"/>
              </w:rPr>
              <w:t>MEDITERRANEAN DIET</w:t>
            </w:r>
            <w:r w:rsidRPr="004015B6">
              <w:rPr>
                <w:rFonts w:ascii="Arial" w:hAnsi="Arial" w:cs="Arial"/>
                <w:b/>
                <w:bCs/>
                <w:sz w:val="18"/>
                <w:szCs w:val="16"/>
              </w:rPr>
              <w:t xml:space="preserve"> AND PUBLIC HEALTH</w:t>
            </w:r>
          </w:p>
        </w:tc>
        <w:tc>
          <w:tcPr>
            <w:tcW w:w="313"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2</w:t>
            </w:r>
          </w:p>
        </w:tc>
        <w:tc>
          <w:tcPr>
            <w:tcW w:w="520"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6</w:t>
            </w:r>
          </w:p>
        </w:tc>
      </w:tr>
      <w:tr w:rsidR="00116CB1" w:rsidRPr="00F33403" w:rsidTr="003055DF">
        <w:tc>
          <w:tcPr>
            <w:tcW w:w="300" w:type="pct"/>
          </w:tcPr>
          <w:p w:rsidR="00116CB1" w:rsidRPr="00F33403" w:rsidRDefault="00116CB1" w:rsidP="003055DF">
            <w:pPr>
              <w:spacing w:before="120" w:after="120"/>
              <w:ind w:left="170"/>
              <w:outlineLvl w:val="0"/>
              <w:rPr>
                <w:rFonts w:ascii="Arial" w:hAnsi="Arial" w:cs="Arial"/>
                <w:bCs/>
              </w:rPr>
            </w:pPr>
          </w:p>
        </w:tc>
        <w:tc>
          <w:tcPr>
            <w:tcW w:w="657" w:type="pct"/>
          </w:tcPr>
          <w:p w:rsidR="00116CB1" w:rsidRPr="00F33403" w:rsidRDefault="00116CB1" w:rsidP="003055DF">
            <w:pPr>
              <w:spacing w:before="120" w:after="120"/>
              <w:outlineLvl w:val="0"/>
              <w:rPr>
                <w:rFonts w:ascii="Arial" w:hAnsi="Arial" w:cs="Arial"/>
                <w:b/>
                <w:bCs/>
              </w:rPr>
            </w:pPr>
          </w:p>
        </w:tc>
        <w:tc>
          <w:tcPr>
            <w:tcW w:w="3210" w:type="pct"/>
          </w:tcPr>
          <w:p w:rsidR="00116CB1" w:rsidRPr="00F33403" w:rsidRDefault="00116CB1" w:rsidP="003055DF">
            <w:pPr>
              <w:spacing w:before="120" w:after="120"/>
              <w:outlineLvl w:val="0"/>
              <w:rPr>
                <w:rFonts w:ascii="Arial" w:hAnsi="Arial" w:cs="Arial"/>
                <w:b/>
                <w:bCs/>
              </w:rPr>
            </w:pPr>
          </w:p>
        </w:tc>
        <w:tc>
          <w:tcPr>
            <w:tcW w:w="313" w:type="pct"/>
          </w:tcPr>
          <w:p w:rsidR="00116CB1" w:rsidRPr="00F33403" w:rsidRDefault="00116CB1" w:rsidP="003055DF">
            <w:pPr>
              <w:spacing w:before="120" w:after="120"/>
              <w:outlineLvl w:val="0"/>
              <w:rPr>
                <w:rFonts w:ascii="Arial" w:hAnsi="Arial" w:cs="Arial"/>
                <w:b/>
                <w:bCs/>
              </w:rPr>
            </w:pPr>
          </w:p>
        </w:tc>
        <w:tc>
          <w:tcPr>
            <w:tcW w:w="520" w:type="pct"/>
          </w:tcPr>
          <w:p w:rsidR="00116CB1" w:rsidRPr="00F33403" w:rsidRDefault="00116CB1" w:rsidP="003055DF">
            <w:pPr>
              <w:spacing w:before="120" w:after="120"/>
              <w:outlineLvl w:val="0"/>
              <w:rPr>
                <w:rFonts w:ascii="Arial" w:hAnsi="Arial" w:cs="Arial"/>
                <w:b/>
                <w:bCs/>
              </w:rPr>
            </w:pPr>
          </w:p>
        </w:tc>
      </w:tr>
      <w:tr w:rsidR="00116CB1" w:rsidRPr="002D136B" w:rsidTr="003055DF">
        <w:tc>
          <w:tcPr>
            <w:tcW w:w="5000" w:type="pct"/>
            <w:gridSpan w:val="5"/>
          </w:tcPr>
          <w:p w:rsidR="00116CB1" w:rsidRPr="00F33403" w:rsidRDefault="00116CB1" w:rsidP="003055DF">
            <w:pPr>
              <w:spacing w:before="120" w:after="120"/>
              <w:jc w:val="center"/>
              <w:outlineLvl w:val="0"/>
              <w:rPr>
                <w:rFonts w:ascii="Arial" w:hAnsi="Arial" w:cs="Arial"/>
                <w:b/>
                <w:bCs/>
              </w:rPr>
            </w:pPr>
            <w:r>
              <w:rPr>
                <w:rFonts w:ascii="Arial" w:hAnsi="Arial" w:cs="Arial"/>
                <w:b/>
                <w:bCs/>
                <w:sz w:val="16"/>
                <w:szCs w:val="16"/>
              </w:rPr>
              <w:t xml:space="preserve">COMPULSORY (C)                                  </w:t>
            </w:r>
            <w:r w:rsidRPr="00F33403">
              <w:rPr>
                <w:rFonts w:ascii="Arial" w:hAnsi="Arial"/>
                <w:b/>
              </w:rPr>
              <w:t>Β</w:t>
            </w:r>
            <w:r w:rsidRPr="002D136B">
              <w:rPr>
                <w:rFonts w:ascii="Arial" w:hAnsi="Arial"/>
                <w:b/>
              </w:rPr>
              <w:t xml:space="preserve">’ </w:t>
            </w:r>
            <w:r w:rsidRPr="00F33403">
              <w:rPr>
                <w:rFonts w:ascii="Arial" w:hAnsi="Arial"/>
                <w:b/>
              </w:rPr>
              <w:t>Semester</w:t>
            </w:r>
            <w:r>
              <w:rPr>
                <w:rFonts w:ascii="Arial" w:hAnsi="Arial"/>
                <w:b/>
              </w:rPr>
              <w:t>- 54 ECTS</w:t>
            </w:r>
          </w:p>
        </w:tc>
      </w:tr>
      <w:tr w:rsidR="00116CB1" w:rsidRPr="00F33403" w:rsidTr="003055DF">
        <w:tc>
          <w:tcPr>
            <w:tcW w:w="300" w:type="pct"/>
          </w:tcPr>
          <w:p w:rsidR="00116CB1" w:rsidRPr="00B675E4" w:rsidRDefault="00116CB1" w:rsidP="003055DF">
            <w:pPr>
              <w:spacing w:before="120" w:after="120"/>
              <w:outlineLvl w:val="0"/>
              <w:rPr>
                <w:rFonts w:ascii="Arial" w:hAnsi="Arial" w:cs="Arial"/>
                <w:b/>
                <w:bCs/>
                <w:sz w:val="16"/>
                <w:szCs w:val="16"/>
              </w:rPr>
            </w:pPr>
            <w:r w:rsidRPr="002D136B">
              <w:rPr>
                <w:rFonts w:ascii="Arial" w:hAnsi="Arial" w:cs="Arial"/>
                <w:b/>
                <w:bCs/>
                <w:sz w:val="16"/>
                <w:szCs w:val="16"/>
              </w:rPr>
              <w:t xml:space="preserve">    </w:t>
            </w:r>
            <w:r>
              <w:rPr>
                <w:rFonts w:ascii="Arial" w:hAnsi="Arial" w:cs="Arial"/>
                <w:b/>
                <w:bCs/>
                <w:sz w:val="16"/>
                <w:szCs w:val="16"/>
              </w:rPr>
              <w:t>6</w:t>
            </w:r>
          </w:p>
        </w:tc>
        <w:tc>
          <w:tcPr>
            <w:tcW w:w="657" w:type="pct"/>
          </w:tcPr>
          <w:p w:rsidR="00116CB1" w:rsidRPr="00F01E82"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NUTR4</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ADVANCED TOPICS IN NUTRITION</w:t>
            </w:r>
            <w:r>
              <w:rPr>
                <w:rFonts w:ascii="Arial" w:hAnsi="Arial" w:cs="Arial"/>
                <w:b/>
                <w:bCs/>
                <w:sz w:val="18"/>
                <w:szCs w:val="16"/>
              </w:rPr>
              <w:t xml:space="preserve"> AND MEDITERRANEAN DIET II</w:t>
            </w:r>
            <w:r w:rsidRPr="004015B6">
              <w:rPr>
                <w:rFonts w:ascii="Arial" w:hAnsi="Arial" w:cs="Arial"/>
                <w:b/>
                <w:bCs/>
                <w:sz w:val="18"/>
                <w:szCs w:val="16"/>
              </w:rPr>
              <w:t xml:space="preserve"> </w:t>
            </w:r>
          </w:p>
        </w:tc>
        <w:tc>
          <w:tcPr>
            <w:tcW w:w="313" w:type="pct"/>
          </w:tcPr>
          <w:p w:rsidR="00116CB1" w:rsidRPr="00B675E4" w:rsidRDefault="00116CB1" w:rsidP="003055DF">
            <w:pPr>
              <w:spacing w:before="120" w:after="120"/>
              <w:outlineLvl w:val="0"/>
              <w:rPr>
                <w:rFonts w:ascii="Arial" w:hAnsi="Arial" w:cs="Arial"/>
                <w:b/>
                <w:bCs/>
                <w:sz w:val="16"/>
                <w:szCs w:val="16"/>
              </w:rPr>
            </w:pPr>
            <w:r>
              <w:rPr>
                <w:rFonts w:ascii="Arial" w:hAnsi="Arial" w:cs="Arial"/>
                <w:b/>
                <w:bCs/>
                <w:sz w:val="16"/>
                <w:szCs w:val="16"/>
              </w:rPr>
              <w:t>3</w:t>
            </w:r>
          </w:p>
        </w:tc>
        <w:tc>
          <w:tcPr>
            <w:tcW w:w="520" w:type="pct"/>
          </w:tcPr>
          <w:p w:rsidR="00116CB1" w:rsidRPr="00963B61" w:rsidRDefault="00116CB1" w:rsidP="003055DF">
            <w:pPr>
              <w:spacing w:before="120" w:after="120"/>
              <w:outlineLvl w:val="0"/>
              <w:rPr>
                <w:rFonts w:ascii="Arial" w:hAnsi="Arial" w:cs="Arial"/>
                <w:b/>
                <w:bCs/>
                <w:sz w:val="16"/>
                <w:szCs w:val="16"/>
              </w:rPr>
            </w:pPr>
            <w:r>
              <w:rPr>
                <w:rFonts w:ascii="Arial" w:hAnsi="Arial" w:cs="Arial"/>
                <w:b/>
                <w:bCs/>
                <w:sz w:val="16"/>
                <w:szCs w:val="16"/>
              </w:rPr>
              <w:t>8</w:t>
            </w:r>
          </w:p>
        </w:tc>
      </w:tr>
      <w:tr w:rsidR="00116CB1" w:rsidRPr="00F33403" w:rsidTr="003055DF">
        <w:tc>
          <w:tcPr>
            <w:tcW w:w="300" w:type="pct"/>
          </w:tcPr>
          <w:p w:rsidR="00116CB1" w:rsidRPr="00963B61" w:rsidRDefault="00116CB1" w:rsidP="003055DF">
            <w:pPr>
              <w:spacing w:before="120" w:after="120"/>
              <w:outlineLvl w:val="0"/>
              <w:rPr>
                <w:rFonts w:ascii="Arial" w:hAnsi="Arial" w:cs="Arial"/>
                <w:b/>
                <w:bCs/>
                <w:sz w:val="16"/>
                <w:szCs w:val="16"/>
              </w:rPr>
            </w:pPr>
            <w:r>
              <w:rPr>
                <w:rFonts w:ascii="Arial" w:hAnsi="Arial" w:cs="Arial"/>
                <w:b/>
                <w:bCs/>
                <w:sz w:val="16"/>
                <w:szCs w:val="16"/>
              </w:rPr>
              <w:t>7</w:t>
            </w:r>
          </w:p>
        </w:tc>
        <w:tc>
          <w:tcPr>
            <w:tcW w:w="657" w:type="pct"/>
          </w:tcPr>
          <w:p w:rsidR="00116CB1" w:rsidRPr="004E2F6E"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NUTR6</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MEDITERRANEAN DIET AND FUNCTIONAL FOODS</w:t>
            </w:r>
          </w:p>
        </w:tc>
        <w:tc>
          <w:tcPr>
            <w:tcW w:w="313" w:type="pct"/>
          </w:tcPr>
          <w:p w:rsidR="00116CB1" w:rsidRPr="00963B61" w:rsidRDefault="00116CB1" w:rsidP="003055DF">
            <w:pPr>
              <w:spacing w:before="120" w:after="120"/>
              <w:outlineLvl w:val="0"/>
              <w:rPr>
                <w:rFonts w:ascii="Arial" w:hAnsi="Arial" w:cs="Arial"/>
                <w:b/>
                <w:bCs/>
                <w:sz w:val="16"/>
                <w:szCs w:val="16"/>
              </w:rPr>
            </w:pPr>
            <w:r>
              <w:rPr>
                <w:rFonts w:ascii="Arial" w:hAnsi="Arial" w:cs="Arial"/>
                <w:b/>
                <w:bCs/>
                <w:sz w:val="16"/>
                <w:szCs w:val="16"/>
              </w:rPr>
              <w:t>3</w:t>
            </w:r>
          </w:p>
        </w:tc>
        <w:tc>
          <w:tcPr>
            <w:tcW w:w="520" w:type="pct"/>
          </w:tcPr>
          <w:p w:rsidR="00116CB1" w:rsidRPr="00963B61" w:rsidRDefault="00116CB1" w:rsidP="003055DF">
            <w:pPr>
              <w:spacing w:before="120" w:after="120"/>
              <w:outlineLvl w:val="0"/>
              <w:rPr>
                <w:rFonts w:ascii="Arial" w:hAnsi="Arial" w:cs="Arial"/>
                <w:b/>
                <w:bCs/>
                <w:sz w:val="16"/>
                <w:szCs w:val="16"/>
              </w:rPr>
            </w:pPr>
            <w:r>
              <w:rPr>
                <w:rFonts w:ascii="Arial" w:hAnsi="Arial" w:cs="Arial"/>
                <w:b/>
                <w:bCs/>
                <w:sz w:val="16"/>
                <w:szCs w:val="16"/>
              </w:rPr>
              <w:t>8</w:t>
            </w:r>
          </w:p>
        </w:tc>
      </w:tr>
      <w:tr w:rsidR="00116CB1" w:rsidRPr="00F33403" w:rsidTr="003055DF">
        <w:tc>
          <w:tcPr>
            <w:tcW w:w="300" w:type="pct"/>
          </w:tcPr>
          <w:p w:rsidR="00116CB1" w:rsidRPr="00963B61" w:rsidRDefault="00116CB1" w:rsidP="003055DF">
            <w:pPr>
              <w:spacing w:before="120" w:after="120"/>
              <w:outlineLvl w:val="0"/>
              <w:rPr>
                <w:rFonts w:ascii="Arial" w:hAnsi="Arial" w:cs="Arial"/>
                <w:b/>
                <w:bCs/>
                <w:sz w:val="16"/>
                <w:szCs w:val="16"/>
              </w:rPr>
            </w:pPr>
            <w:r>
              <w:rPr>
                <w:rFonts w:ascii="Arial" w:hAnsi="Arial" w:cs="Arial"/>
                <w:b/>
                <w:bCs/>
                <w:sz w:val="16"/>
                <w:szCs w:val="16"/>
              </w:rPr>
              <w:t>8</w:t>
            </w:r>
          </w:p>
        </w:tc>
        <w:tc>
          <w:tcPr>
            <w:tcW w:w="657" w:type="pct"/>
          </w:tcPr>
          <w:p w:rsidR="00116CB1" w:rsidRPr="00AC56B9"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NUTR5</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 xml:space="preserve">QUALITY ASSURANCE AND FOOD SAFETY IN  FOOD </w:t>
            </w:r>
            <w:r>
              <w:rPr>
                <w:rFonts w:ascii="Arial" w:hAnsi="Arial" w:cs="Arial"/>
                <w:b/>
                <w:bCs/>
                <w:sz w:val="18"/>
                <w:szCs w:val="16"/>
              </w:rPr>
              <w:t>CATERING</w:t>
            </w:r>
          </w:p>
        </w:tc>
        <w:tc>
          <w:tcPr>
            <w:tcW w:w="313" w:type="pct"/>
          </w:tcPr>
          <w:p w:rsidR="00116CB1" w:rsidRPr="00963B61" w:rsidRDefault="00116CB1" w:rsidP="003055DF">
            <w:pPr>
              <w:spacing w:before="120" w:after="120"/>
              <w:outlineLvl w:val="0"/>
              <w:rPr>
                <w:rFonts w:ascii="Arial" w:hAnsi="Arial" w:cs="Arial"/>
                <w:b/>
                <w:bCs/>
                <w:sz w:val="16"/>
                <w:szCs w:val="16"/>
              </w:rPr>
            </w:pPr>
            <w:r>
              <w:rPr>
                <w:rFonts w:ascii="Arial" w:hAnsi="Arial" w:cs="Arial"/>
                <w:b/>
                <w:bCs/>
                <w:sz w:val="16"/>
                <w:szCs w:val="16"/>
              </w:rPr>
              <w:t>2</w:t>
            </w:r>
          </w:p>
        </w:tc>
        <w:tc>
          <w:tcPr>
            <w:tcW w:w="520" w:type="pct"/>
          </w:tcPr>
          <w:p w:rsidR="00116CB1" w:rsidRPr="00963B61" w:rsidRDefault="00116CB1" w:rsidP="003055DF">
            <w:pPr>
              <w:spacing w:before="120" w:after="120"/>
              <w:outlineLvl w:val="0"/>
              <w:rPr>
                <w:rFonts w:ascii="Arial" w:hAnsi="Arial" w:cs="Arial"/>
                <w:b/>
                <w:bCs/>
                <w:sz w:val="16"/>
                <w:szCs w:val="16"/>
              </w:rPr>
            </w:pPr>
            <w:r>
              <w:rPr>
                <w:rFonts w:ascii="Arial" w:hAnsi="Arial" w:cs="Arial"/>
                <w:b/>
                <w:bCs/>
                <w:sz w:val="16"/>
                <w:szCs w:val="16"/>
              </w:rPr>
              <w:t>6</w:t>
            </w:r>
          </w:p>
        </w:tc>
      </w:tr>
      <w:tr w:rsidR="00116CB1" w:rsidRPr="00F33403" w:rsidTr="003055DF">
        <w:tc>
          <w:tcPr>
            <w:tcW w:w="300" w:type="pct"/>
          </w:tcPr>
          <w:p w:rsidR="00116CB1" w:rsidRPr="007D0E36" w:rsidRDefault="00116CB1" w:rsidP="003055DF">
            <w:pPr>
              <w:spacing w:before="120" w:after="120"/>
              <w:outlineLvl w:val="0"/>
              <w:rPr>
                <w:rFonts w:ascii="Arial" w:hAnsi="Arial" w:cs="Arial"/>
                <w:b/>
                <w:bCs/>
                <w:sz w:val="16"/>
                <w:szCs w:val="16"/>
              </w:rPr>
            </w:pPr>
            <w:r>
              <w:rPr>
                <w:rFonts w:ascii="Arial" w:hAnsi="Arial" w:cs="Arial"/>
                <w:b/>
                <w:bCs/>
                <w:sz w:val="16"/>
                <w:szCs w:val="16"/>
              </w:rPr>
              <w:lastRenderedPageBreak/>
              <w:t>9</w:t>
            </w:r>
          </w:p>
        </w:tc>
        <w:tc>
          <w:tcPr>
            <w:tcW w:w="657" w:type="pct"/>
          </w:tcPr>
          <w:p w:rsidR="00116CB1" w:rsidRPr="00AC56B9" w:rsidRDefault="00116CB1" w:rsidP="003055DF">
            <w:pPr>
              <w:spacing w:before="120" w:after="120"/>
              <w:outlineLvl w:val="0"/>
              <w:rPr>
                <w:rFonts w:ascii="Arial" w:hAnsi="Arial" w:cs="Arial"/>
                <w:b/>
                <w:bCs/>
                <w:sz w:val="16"/>
                <w:szCs w:val="16"/>
                <w:lang w:val="en-GB"/>
              </w:rPr>
            </w:pPr>
            <w:r>
              <w:rPr>
                <w:rFonts w:ascii="Arial" w:hAnsi="Arial" w:cs="Arial"/>
                <w:b/>
                <w:bCs/>
                <w:sz w:val="16"/>
                <w:szCs w:val="16"/>
                <w:lang w:val="en-GB"/>
              </w:rPr>
              <w:t>NUTR8</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ADMINISTRATION AND MANAGEMENT OF TOURIST FACILITIES</w:t>
            </w:r>
          </w:p>
        </w:tc>
        <w:tc>
          <w:tcPr>
            <w:tcW w:w="313" w:type="pct"/>
          </w:tcPr>
          <w:p w:rsidR="00116CB1" w:rsidRPr="007D0E36" w:rsidRDefault="00116CB1" w:rsidP="003055DF">
            <w:pPr>
              <w:spacing w:before="120" w:after="120"/>
              <w:outlineLvl w:val="0"/>
              <w:rPr>
                <w:rFonts w:ascii="Arial" w:hAnsi="Arial" w:cs="Arial"/>
                <w:b/>
                <w:bCs/>
                <w:sz w:val="16"/>
                <w:szCs w:val="16"/>
              </w:rPr>
            </w:pPr>
            <w:r>
              <w:rPr>
                <w:rFonts w:ascii="Arial" w:hAnsi="Arial" w:cs="Arial"/>
                <w:b/>
                <w:bCs/>
                <w:sz w:val="16"/>
                <w:szCs w:val="16"/>
              </w:rPr>
              <w:t>3</w:t>
            </w:r>
          </w:p>
        </w:tc>
        <w:tc>
          <w:tcPr>
            <w:tcW w:w="520" w:type="pct"/>
          </w:tcPr>
          <w:p w:rsidR="00116CB1" w:rsidRPr="007D0E36" w:rsidRDefault="00116CB1" w:rsidP="003055DF">
            <w:pPr>
              <w:spacing w:before="120" w:after="120"/>
              <w:outlineLvl w:val="0"/>
              <w:rPr>
                <w:rFonts w:ascii="Arial" w:hAnsi="Arial" w:cs="Arial"/>
                <w:b/>
                <w:bCs/>
                <w:sz w:val="16"/>
                <w:szCs w:val="16"/>
              </w:rPr>
            </w:pPr>
            <w:r>
              <w:rPr>
                <w:rFonts w:ascii="Arial" w:hAnsi="Arial" w:cs="Arial"/>
                <w:b/>
                <w:bCs/>
                <w:sz w:val="16"/>
                <w:szCs w:val="16"/>
              </w:rPr>
              <w:t>8</w:t>
            </w:r>
          </w:p>
        </w:tc>
      </w:tr>
      <w:tr w:rsidR="00116CB1" w:rsidRPr="00F33403" w:rsidTr="003055DF">
        <w:tc>
          <w:tcPr>
            <w:tcW w:w="300" w:type="pct"/>
          </w:tcPr>
          <w:p w:rsidR="00116CB1" w:rsidRPr="007D0E36" w:rsidRDefault="00116CB1" w:rsidP="003055DF">
            <w:pPr>
              <w:spacing w:before="120" w:after="120"/>
              <w:outlineLvl w:val="0"/>
              <w:rPr>
                <w:rFonts w:ascii="Arial" w:hAnsi="Arial" w:cs="Arial"/>
                <w:b/>
                <w:bCs/>
                <w:sz w:val="16"/>
                <w:szCs w:val="16"/>
              </w:rPr>
            </w:pPr>
            <w:r>
              <w:rPr>
                <w:rFonts w:ascii="Arial" w:hAnsi="Arial" w:cs="Arial"/>
                <w:b/>
                <w:bCs/>
                <w:sz w:val="16"/>
                <w:szCs w:val="16"/>
              </w:rPr>
              <w:t>10</w:t>
            </w:r>
          </w:p>
        </w:tc>
        <w:tc>
          <w:tcPr>
            <w:tcW w:w="657" w:type="pct"/>
          </w:tcPr>
          <w:p w:rsidR="00116CB1" w:rsidRPr="00560B36" w:rsidRDefault="00116CB1" w:rsidP="003055DF">
            <w:pPr>
              <w:spacing w:before="120" w:after="120"/>
              <w:outlineLvl w:val="0"/>
              <w:rPr>
                <w:rFonts w:ascii="Arial" w:hAnsi="Arial" w:cs="Arial"/>
                <w:b/>
                <w:bCs/>
                <w:sz w:val="16"/>
                <w:szCs w:val="16"/>
              </w:rPr>
            </w:pPr>
            <w:r>
              <w:rPr>
                <w:rFonts w:ascii="Arial" w:hAnsi="Arial" w:cs="Arial"/>
                <w:b/>
                <w:bCs/>
                <w:sz w:val="16"/>
                <w:szCs w:val="16"/>
                <w:lang w:val="en-GB"/>
              </w:rPr>
              <w:t>NUTR10</w:t>
            </w:r>
          </w:p>
        </w:tc>
        <w:tc>
          <w:tcPr>
            <w:tcW w:w="3210" w:type="pct"/>
          </w:tcPr>
          <w:p w:rsidR="00116CB1" w:rsidRPr="004015B6" w:rsidRDefault="00116CB1" w:rsidP="003055DF">
            <w:pPr>
              <w:spacing w:before="120" w:after="120"/>
              <w:outlineLvl w:val="0"/>
              <w:rPr>
                <w:rFonts w:ascii="Arial" w:hAnsi="Arial" w:cs="Arial"/>
                <w:b/>
                <w:bCs/>
                <w:sz w:val="18"/>
                <w:szCs w:val="16"/>
              </w:rPr>
            </w:pPr>
            <w:r w:rsidRPr="004015B6">
              <w:rPr>
                <w:rFonts w:ascii="Arial" w:hAnsi="Arial" w:cs="Arial"/>
                <w:b/>
                <w:bCs/>
                <w:sz w:val="18"/>
                <w:szCs w:val="16"/>
              </w:rPr>
              <w:t>THESIS</w:t>
            </w:r>
          </w:p>
        </w:tc>
        <w:tc>
          <w:tcPr>
            <w:tcW w:w="313" w:type="pct"/>
          </w:tcPr>
          <w:p w:rsidR="00116CB1" w:rsidRDefault="00116CB1" w:rsidP="003055DF">
            <w:pPr>
              <w:spacing w:before="120" w:after="120"/>
              <w:outlineLvl w:val="0"/>
              <w:rPr>
                <w:rFonts w:ascii="Arial" w:hAnsi="Arial" w:cs="Arial"/>
                <w:b/>
                <w:bCs/>
                <w:sz w:val="16"/>
                <w:szCs w:val="16"/>
              </w:rPr>
            </w:pPr>
            <w:r>
              <w:rPr>
                <w:rFonts w:ascii="Arial" w:hAnsi="Arial" w:cs="Arial"/>
                <w:b/>
                <w:bCs/>
                <w:sz w:val="16"/>
                <w:szCs w:val="16"/>
              </w:rPr>
              <w:t>6</w:t>
            </w:r>
          </w:p>
        </w:tc>
        <w:tc>
          <w:tcPr>
            <w:tcW w:w="520" w:type="pct"/>
          </w:tcPr>
          <w:p w:rsidR="00116CB1" w:rsidRDefault="00116CB1" w:rsidP="003055DF">
            <w:pPr>
              <w:spacing w:before="120" w:after="120"/>
              <w:outlineLvl w:val="0"/>
              <w:rPr>
                <w:rFonts w:ascii="Arial" w:hAnsi="Arial" w:cs="Arial"/>
                <w:b/>
                <w:bCs/>
                <w:sz w:val="16"/>
                <w:szCs w:val="16"/>
              </w:rPr>
            </w:pPr>
            <w:r>
              <w:rPr>
                <w:rFonts w:ascii="Arial" w:hAnsi="Arial" w:cs="Arial"/>
                <w:b/>
                <w:bCs/>
                <w:sz w:val="16"/>
                <w:szCs w:val="16"/>
              </w:rPr>
              <w:t>24</w:t>
            </w:r>
          </w:p>
        </w:tc>
      </w:tr>
    </w:tbl>
    <w:p w:rsidR="00116CB1" w:rsidRDefault="00116CB1" w:rsidP="00116CB1">
      <w:pPr>
        <w:spacing w:line="360" w:lineRule="auto"/>
        <w:outlineLvl w:val="0"/>
        <w:rPr>
          <w:rFonts w:ascii="Arial" w:hAnsi="Arial" w:cs="Arial"/>
          <w:b/>
          <w:bCs/>
        </w:rPr>
      </w:pPr>
    </w:p>
    <w:p w:rsidR="00116CB1" w:rsidRDefault="00116CB1" w:rsidP="00116CB1">
      <w:pPr>
        <w:spacing w:line="360" w:lineRule="auto"/>
        <w:outlineLvl w:val="0"/>
        <w:rPr>
          <w:rFonts w:ascii="Arial" w:hAnsi="Arial" w:cs="Arial"/>
          <w:b/>
          <w:bCs/>
        </w:rPr>
      </w:pPr>
      <w:r>
        <w:rPr>
          <w:rFonts w:ascii="Arial" w:hAnsi="Arial" w:cs="Arial"/>
          <w:b/>
          <w:bCs/>
          <w:szCs w:val="20"/>
        </w:rPr>
        <w:t>No elective</w:t>
      </w:r>
      <w:r w:rsidRPr="004015B6">
        <w:rPr>
          <w:rFonts w:ascii="Arial" w:hAnsi="Arial" w:cs="Arial"/>
          <w:b/>
          <w:bCs/>
          <w:szCs w:val="20"/>
        </w:rPr>
        <w:t xml:space="preserve"> courses exist.</w:t>
      </w:r>
    </w:p>
    <w:p w:rsidR="000271B4" w:rsidRDefault="000271B4">
      <w:bookmarkStart w:id="0" w:name="_GoBack"/>
      <w:bookmarkEnd w:id="0"/>
    </w:p>
    <w:sectPr w:rsidR="00027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588"/>
    <w:multiLevelType w:val="hybridMultilevel"/>
    <w:tmpl w:val="FFB0990C"/>
    <w:lvl w:ilvl="0" w:tplc="3782F766">
      <w:start w:val="1"/>
      <w:numFmt w:val="decimal"/>
      <w:lvlText w:val="%1."/>
      <w:lvlJc w:val="left"/>
      <w:pPr>
        <w:tabs>
          <w:tab w:val="num" w:pos="720"/>
        </w:tabs>
        <w:ind w:left="720" w:hanging="55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5606674C"/>
    <w:multiLevelType w:val="hybridMultilevel"/>
    <w:tmpl w:val="44BE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0367C"/>
    <w:multiLevelType w:val="hybridMultilevel"/>
    <w:tmpl w:val="B4BC1EC0"/>
    <w:lvl w:ilvl="0" w:tplc="04090001">
      <w:start w:val="1"/>
      <w:numFmt w:val="bullet"/>
      <w:lvlText w:val=""/>
      <w:lvlJc w:val="left"/>
      <w:pPr>
        <w:tabs>
          <w:tab w:val="num" w:pos="785"/>
        </w:tabs>
        <w:ind w:left="785" w:hanging="360"/>
      </w:pPr>
      <w:rPr>
        <w:rFonts w:ascii="Symbol" w:hAnsi="Symbol" w:hint="default"/>
      </w:rPr>
    </w:lvl>
    <w:lvl w:ilvl="1" w:tplc="1FC411A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B1"/>
    <w:rsid w:val="000271B4"/>
    <w:rsid w:val="0011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59A4-523E-4662-887C-A4625F50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2019-04-22T09:08:00Z</dcterms:created>
  <dcterms:modified xsi:type="dcterms:W3CDTF">2019-04-22T09:08:00Z</dcterms:modified>
</cp:coreProperties>
</file>