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B1" w:rsidRPr="00DE651E" w:rsidRDefault="006768B1" w:rsidP="006768B1">
      <w:pPr>
        <w:rPr>
          <w:rFonts w:ascii="Arial" w:hAnsi="Arial" w:cs="Arial"/>
        </w:rPr>
      </w:pPr>
      <w:r w:rsidRPr="00DE651E">
        <w:rPr>
          <w:rFonts w:ascii="Arial" w:hAnsi="Arial" w:cs="Arial"/>
          <w:b/>
          <w:bCs/>
        </w:rPr>
        <w:t>BUSI</w:t>
      </w:r>
      <w:bookmarkStart w:id="0" w:name="_GoBack"/>
      <w:bookmarkEnd w:id="0"/>
      <w:r w:rsidRPr="00DE651E">
        <w:rPr>
          <w:rFonts w:ascii="Arial" w:hAnsi="Arial" w:cs="Arial"/>
          <w:b/>
          <w:bCs/>
        </w:rPr>
        <w:t>NESS ADMINISTRATION</w:t>
      </w:r>
      <w:r w:rsidRPr="00DE651E">
        <w:rPr>
          <w:rFonts w:ascii="Arial" w:hAnsi="Arial" w:cs="Arial"/>
        </w:rPr>
        <w:t xml:space="preserve"> </w:t>
      </w:r>
      <w:r w:rsidRPr="00DE651E">
        <w:rPr>
          <w:rFonts w:ascii="Arial" w:hAnsi="Arial" w:cs="Arial"/>
          <w:b/>
          <w:bCs/>
        </w:rPr>
        <w:t>(1 year, Postgraduate Diploma)</w:t>
      </w:r>
    </w:p>
    <w:p w:rsidR="006768B1" w:rsidRPr="00DE651E" w:rsidRDefault="006768B1" w:rsidP="006768B1">
      <w:pPr>
        <w:rPr>
          <w:rFonts w:ascii="Arial" w:hAnsi="Arial" w:cs="Arial"/>
          <w:i/>
          <w:iCs/>
        </w:rPr>
      </w:pPr>
      <w:r w:rsidRPr="00DE651E">
        <w:rPr>
          <w:rFonts w:ascii="Arial" w:hAnsi="Arial" w:cs="Arial"/>
          <w:i/>
          <w:iCs/>
        </w:rPr>
        <w:t>– This program is registered but not yet accredited</w:t>
      </w:r>
    </w:p>
    <w:p w:rsidR="006768B1" w:rsidRPr="00DE651E" w:rsidRDefault="006768B1" w:rsidP="006768B1">
      <w:pPr>
        <w:rPr>
          <w:rFonts w:ascii="Arial" w:hAnsi="Arial" w:cs="Arial"/>
          <w:b/>
          <w:bCs/>
        </w:rPr>
      </w:pPr>
    </w:p>
    <w:p w:rsidR="006768B1" w:rsidRPr="00DE651E" w:rsidRDefault="006768B1" w:rsidP="006768B1">
      <w:pPr>
        <w:pStyle w:val="Header"/>
        <w:jc w:val="both"/>
        <w:rPr>
          <w:rFonts w:cs="Arial"/>
          <w:color w:val="000000"/>
          <w:szCs w:val="24"/>
        </w:rPr>
      </w:pPr>
      <w:r w:rsidRPr="00DE651E">
        <w:rPr>
          <w:rFonts w:cs="Arial"/>
          <w:color w:val="000000"/>
          <w:szCs w:val="24"/>
        </w:rPr>
        <w:t xml:space="preserve">The </w:t>
      </w:r>
      <w:smartTag w:uri="urn:schemas-microsoft-com:office:smarttags" w:element="PlaceType">
        <w:r w:rsidRPr="00DE651E">
          <w:rPr>
            <w:rFonts w:cs="Arial"/>
            <w:color w:val="000000"/>
            <w:szCs w:val="24"/>
          </w:rPr>
          <w:t>College</w:t>
        </w:r>
      </w:smartTag>
      <w:r w:rsidRPr="00DE651E">
        <w:rPr>
          <w:rFonts w:cs="Arial"/>
          <w:color w:val="000000"/>
          <w:szCs w:val="24"/>
        </w:rPr>
        <w:t xml:space="preserve"> of </w:t>
      </w:r>
      <w:smartTag w:uri="urn:schemas-microsoft-com:office:smarttags" w:element="PlaceName">
        <w:r w:rsidRPr="00DE651E">
          <w:rPr>
            <w:rFonts w:cs="Arial"/>
            <w:color w:val="000000"/>
            <w:szCs w:val="24"/>
          </w:rPr>
          <w:t>Tourism</w:t>
        </w:r>
      </w:smartTag>
      <w:r w:rsidRPr="00DE651E">
        <w:rPr>
          <w:rFonts w:cs="Arial"/>
          <w:color w:val="000000"/>
          <w:szCs w:val="24"/>
        </w:rPr>
        <w:t xml:space="preserve"> and </w:t>
      </w:r>
      <w:smartTag w:uri="urn:schemas-microsoft-com:office:smarttags" w:element="City">
        <w:r w:rsidRPr="00DE651E">
          <w:rPr>
            <w:rFonts w:cs="Arial"/>
            <w:color w:val="000000"/>
            <w:szCs w:val="24"/>
          </w:rPr>
          <w:t>Hotel Management</w:t>
        </w:r>
      </w:smartTag>
      <w:r w:rsidRPr="00DE651E">
        <w:rPr>
          <w:rFonts w:cs="Arial"/>
          <w:color w:val="000000"/>
          <w:szCs w:val="24"/>
        </w:rPr>
        <w:t xml:space="preserve">, </w:t>
      </w:r>
      <w:smartTag w:uri="urn:schemas-microsoft-com:office:smarttags" w:element="country-region">
        <w:r w:rsidRPr="00DE651E">
          <w:rPr>
            <w:rFonts w:cs="Arial"/>
            <w:color w:val="000000"/>
            <w:szCs w:val="24"/>
          </w:rPr>
          <w:t>Cyprus</w:t>
        </w:r>
      </w:smartTag>
      <w:r w:rsidRPr="00DE651E">
        <w:rPr>
          <w:rFonts w:cs="Arial"/>
          <w:color w:val="000000"/>
          <w:szCs w:val="24"/>
        </w:rPr>
        <w:t xml:space="preserve">, offers a one-year Postgraduate Diploma in Business Administration with opportunities for progression to the Masters in Business Administration (MBA) and Masters in International Business (MAIB) in a number of universities in Europe, </w:t>
      </w:r>
      <w:smartTag w:uri="urn:schemas-microsoft-com:office:smarttags" w:element="country-region">
        <w:r w:rsidRPr="00DE651E">
          <w:rPr>
            <w:rFonts w:cs="Arial"/>
            <w:color w:val="000000"/>
            <w:szCs w:val="24"/>
          </w:rPr>
          <w:t>UK</w:t>
        </w:r>
      </w:smartTag>
      <w:r w:rsidRPr="00DE651E">
        <w:rPr>
          <w:rFonts w:cs="Arial"/>
          <w:color w:val="000000"/>
          <w:szCs w:val="24"/>
        </w:rPr>
        <w:t xml:space="preserve"> and </w:t>
      </w:r>
      <w:smartTag w:uri="urn:schemas-microsoft-com:office:smarttags" w:element="country-region">
        <w:smartTag w:uri="urn:schemas-microsoft-com:office:smarttags" w:element="place">
          <w:r w:rsidRPr="00DE651E">
            <w:rPr>
              <w:rFonts w:cs="Arial"/>
              <w:color w:val="000000"/>
              <w:szCs w:val="24"/>
            </w:rPr>
            <w:t>USA</w:t>
          </w:r>
        </w:smartTag>
      </w:smartTag>
      <w:r w:rsidRPr="00DE651E">
        <w:rPr>
          <w:rFonts w:cs="Arial"/>
          <w:color w:val="000000"/>
          <w:szCs w:val="24"/>
        </w:rPr>
        <w:t xml:space="preserve">. </w:t>
      </w:r>
    </w:p>
    <w:p w:rsidR="006768B1" w:rsidRPr="00DE651E" w:rsidRDefault="006768B1" w:rsidP="006768B1">
      <w:pPr>
        <w:pStyle w:val="Header"/>
        <w:jc w:val="both"/>
        <w:rPr>
          <w:rFonts w:cs="Arial"/>
          <w:color w:val="000000"/>
          <w:szCs w:val="24"/>
        </w:rPr>
      </w:pPr>
    </w:p>
    <w:p w:rsidR="006768B1" w:rsidRPr="00DE651E" w:rsidRDefault="006768B1" w:rsidP="006768B1">
      <w:pPr>
        <w:pStyle w:val="BodyText"/>
        <w:rPr>
          <w:rFonts w:ascii="Arial" w:hAnsi="Arial" w:cs="Arial"/>
        </w:rPr>
      </w:pPr>
      <w:r>
        <w:rPr>
          <w:rFonts w:ascii="Arial" w:hAnsi="Arial" w:cs="Arial"/>
        </w:rPr>
        <w:t>The program</w:t>
      </w:r>
      <w:r w:rsidRPr="00DE651E">
        <w:rPr>
          <w:rFonts w:ascii="Arial" w:hAnsi="Arial" w:cs="Arial"/>
        </w:rPr>
        <w:t xml:space="preserve"> has been designed to provide students with a rigorous academic and wide ranging educational and cultural experience, which will:</w:t>
      </w:r>
    </w:p>
    <w:p w:rsidR="006768B1" w:rsidRPr="00DE651E" w:rsidRDefault="006768B1" w:rsidP="006768B1">
      <w:pPr>
        <w:pStyle w:val="BodyText"/>
        <w:rPr>
          <w:rFonts w:ascii="Arial" w:hAnsi="Arial" w:cs="Arial"/>
        </w:rPr>
      </w:pPr>
    </w:p>
    <w:p w:rsidR="006768B1" w:rsidRPr="00DE651E" w:rsidRDefault="006768B1" w:rsidP="006768B1">
      <w:pPr>
        <w:pStyle w:val="BodyText"/>
        <w:numPr>
          <w:ilvl w:val="0"/>
          <w:numId w:val="1"/>
        </w:numPr>
        <w:rPr>
          <w:rFonts w:ascii="Arial" w:hAnsi="Arial" w:cs="Arial"/>
        </w:rPr>
      </w:pPr>
      <w:r w:rsidRPr="00DE651E">
        <w:rPr>
          <w:rFonts w:ascii="Arial" w:hAnsi="Arial" w:cs="Arial"/>
        </w:rPr>
        <w:t>Provide a foundation for a management career in various organizations;</w:t>
      </w:r>
    </w:p>
    <w:p w:rsidR="006768B1" w:rsidRPr="00DE651E" w:rsidRDefault="006768B1" w:rsidP="006768B1">
      <w:pPr>
        <w:pStyle w:val="BodyText"/>
        <w:ind w:left="360"/>
        <w:rPr>
          <w:rFonts w:ascii="Arial" w:hAnsi="Arial" w:cs="Arial"/>
        </w:rPr>
      </w:pPr>
    </w:p>
    <w:p w:rsidR="006768B1" w:rsidRPr="00DE651E" w:rsidRDefault="006768B1" w:rsidP="006768B1">
      <w:pPr>
        <w:pStyle w:val="BodyText"/>
        <w:numPr>
          <w:ilvl w:val="0"/>
          <w:numId w:val="1"/>
        </w:numPr>
        <w:rPr>
          <w:rFonts w:ascii="Arial" w:hAnsi="Arial" w:cs="Arial"/>
        </w:rPr>
      </w:pPr>
      <w:r w:rsidRPr="00DE651E">
        <w:rPr>
          <w:rFonts w:ascii="Arial" w:hAnsi="Arial" w:cs="Arial"/>
        </w:rPr>
        <w:t>Encourage the development of those intellectual abilities and analytical skills necessary for career development, personal development;</w:t>
      </w:r>
    </w:p>
    <w:p w:rsidR="006768B1" w:rsidRPr="00DE651E" w:rsidRDefault="006768B1" w:rsidP="006768B1">
      <w:pPr>
        <w:pStyle w:val="BodyText"/>
        <w:rPr>
          <w:rFonts w:ascii="Arial" w:hAnsi="Arial" w:cs="Arial"/>
        </w:rPr>
      </w:pPr>
    </w:p>
    <w:p w:rsidR="006768B1" w:rsidRPr="00DE651E" w:rsidRDefault="006768B1" w:rsidP="006768B1">
      <w:pPr>
        <w:pStyle w:val="BodyText"/>
        <w:numPr>
          <w:ilvl w:val="0"/>
          <w:numId w:val="1"/>
        </w:numPr>
        <w:rPr>
          <w:rFonts w:ascii="Arial" w:hAnsi="Arial" w:cs="Arial"/>
        </w:rPr>
      </w:pPr>
      <w:r w:rsidRPr="00DE651E">
        <w:rPr>
          <w:rFonts w:ascii="Arial" w:hAnsi="Arial" w:cs="Arial"/>
        </w:rPr>
        <w:t>Enable students to develop the skills and facility to investigate innovations and challenge ideas;</w:t>
      </w:r>
    </w:p>
    <w:p w:rsidR="006768B1" w:rsidRPr="00DE651E" w:rsidRDefault="006768B1" w:rsidP="006768B1">
      <w:pPr>
        <w:pStyle w:val="BodyText"/>
        <w:rPr>
          <w:rFonts w:ascii="Arial" w:hAnsi="Arial" w:cs="Arial"/>
        </w:rPr>
      </w:pPr>
    </w:p>
    <w:p w:rsidR="006768B1" w:rsidRPr="00DE651E" w:rsidRDefault="006768B1" w:rsidP="006768B1">
      <w:pPr>
        <w:pStyle w:val="BodyText"/>
        <w:numPr>
          <w:ilvl w:val="0"/>
          <w:numId w:val="1"/>
        </w:numPr>
        <w:rPr>
          <w:rFonts w:ascii="Arial" w:hAnsi="Arial" w:cs="Arial"/>
        </w:rPr>
      </w:pPr>
      <w:r w:rsidRPr="00DE651E">
        <w:rPr>
          <w:rFonts w:ascii="Arial" w:hAnsi="Arial" w:cs="Arial"/>
        </w:rPr>
        <w:t>Enable students to develop the ability to cope with change and adapt to new systems and technologies within a global environment.</w:t>
      </w:r>
    </w:p>
    <w:p w:rsidR="006768B1" w:rsidRPr="00DE651E" w:rsidRDefault="006768B1" w:rsidP="006768B1">
      <w:pPr>
        <w:pStyle w:val="BodyText"/>
        <w:rPr>
          <w:rFonts w:ascii="Arial" w:hAnsi="Arial" w:cs="Arial"/>
        </w:rPr>
      </w:pPr>
    </w:p>
    <w:p w:rsidR="006768B1" w:rsidRPr="00DE651E" w:rsidRDefault="006768B1" w:rsidP="006768B1">
      <w:pPr>
        <w:pStyle w:val="BodyText"/>
        <w:numPr>
          <w:ilvl w:val="0"/>
          <w:numId w:val="1"/>
        </w:numPr>
        <w:rPr>
          <w:rFonts w:ascii="Arial" w:hAnsi="Arial" w:cs="Arial"/>
        </w:rPr>
      </w:pPr>
      <w:r w:rsidRPr="00DE651E">
        <w:rPr>
          <w:rFonts w:ascii="Arial" w:hAnsi="Arial" w:cs="Arial"/>
        </w:rPr>
        <w:t>Learn to draw upon the knowledge and experience of others through interacting with their peer group;</w:t>
      </w:r>
    </w:p>
    <w:p w:rsidR="006768B1" w:rsidRPr="00DE651E" w:rsidRDefault="006768B1" w:rsidP="006768B1">
      <w:pPr>
        <w:pStyle w:val="BodyText"/>
        <w:rPr>
          <w:rFonts w:ascii="Arial" w:hAnsi="Arial" w:cs="Arial"/>
        </w:rPr>
      </w:pPr>
    </w:p>
    <w:p w:rsidR="006768B1" w:rsidRPr="00DE651E" w:rsidRDefault="006768B1" w:rsidP="006768B1">
      <w:pPr>
        <w:pStyle w:val="BodyText"/>
        <w:numPr>
          <w:ilvl w:val="0"/>
          <w:numId w:val="1"/>
        </w:numPr>
        <w:rPr>
          <w:rFonts w:ascii="Arial" w:hAnsi="Arial" w:cs="Arial"/>
        </w:rPr>
      </w:pPr>
      <w:r w:rsidRPr="00DE651E">
        <w:rPr>
          <w:rFonts w:ascii="Arial" w:hAnsi="Arial" w:cs="Arial"/>
        </w:rPr>
        <w:t>Acquire, through learning, a global perspective of management;</w:t>
      </w:r>
    </w:p>
    <w:p w:rsidR="006768B1" w:rsidRPr="00DE651E" w:rsidRDefault="006768B1" w:rsidP="006768B1">
      <w:pPr>
        <w:pStyle w:val="Header"/>
        <w:jc w:val="both"/>
        <w:rPr>
          <w:rFonts w:cs="Arial"/>
          <w:color w:val="000000"/>
          <w:szCs w:val="24"/>
        </w:rPr>
      </w:pPr>
    </w:p>
    <w:p w:rsidR="006768B1" w:rsidRPr="00DE651E" w:rsidRDefault="006768B1" w:rsidP="006768B1">
      <w:pPr>
        <w:pStyle w:val="BodyText"/>
        <w:tabs>
          <w:tab w:val="left" w:pos="5940"/>
        </w:tabs>
        <w:rPr>
          <w:rFonts w:ascii="Arial" w:hAnsi="Arial" w:cs="Arial"/>
        </w:rPr>
      </w:pPr>
      <w:r>
        <w:rPr>
          <w:rFonts w:ascii="Arial" w:hAnsi="Arial" w:cs="Arial"/>
        </w:rPr>
        <w:t>The objectives of the program</w:t>
      </w:r>
      <w:r w:rsidRPr="00DE651E">
        <w:rPr>
          <w:rFonts w:ascii="Arial" w:hAnsi="Arial" w:cs="Arial"/>
        </w:rPr>
        <w:t xml:space="preserve"> are:</w:t>
      </w:r>
    </w:p>
    <w:p w:rsidR="006768B1" w:rsidRPr="00DE651E" w:rsidRDefault="006768B1" w:rsidP="006768B1">
      <w:pPr>
        <w:pStyle w:val="BodyText"/>
        <w:tabs>
          <w:tab w:val="left" w:pos="6300"/>
        </w:tabs>
        <w:rPr>
          <w:rFonts w:ascii="Arial" w:hAnsi="Arial" w:cs="Arial"/>
        </w:rPr>
      </w:pPr>
    </w:p>
    <w:p w:rsidR="006768B1" w:rsidRPr="00DE651E" w:rsidRDefault="006768B1" w:rsidP="006768B1">
      <w:pPr>
        <w:pStyle w:val="BodyText"/>
        <w:numPr>
          <w:ilvl w:val="0"/>
          <w:numId w:val="2"/>
        </w:numPr>
        <w:rPr>
          <w:rFonts w:ascii="Arial" w:hAnsi="Arial" w:cs="Arial"/>
        </w:rPr>
      </w:pPr>
      <w:r w:rsidRPr="00DE651E">
        <w:rPr>
          <w:rFonts w:ascii="Arial" w:hAnsi="Arial" w:cs="Arial"/>
        </w:rPr>
        <w:t>To provide students with an education in management for a global market and economy;</w:t>
      </w:r>
    </w:p>
    <w:p w:rsidR="006768B1" w:rsidRPr="00DE651E" w:rsidRDefault="006768B1" w:rsidP="006768B1">
      <w:pPr>
        <w:pStyle w:val="BodyText"/>
        <w:ind w:left="360"/>
        <w:jc w:val="center"/>
        <w:rPr>
          <w:rFonts w:ascii="Arial" w:hAnsi="Arial" w:cs="Arial"/>
        </w:rPr>
      </w:pPr>
    </w:p>
    <w:p w:rsidR="006768B1" w:rsidRPr="00DE651E" w:rsidRDefault="006768B1" w:rsidP="006768B1">
      <w:pPr>
        <w:pStyle w:val="BodyText"/>
        <w:numPr>
          <w:ilvl w:val="0"/>
          <w:numId w:val="2"/>
        </w:numPr>
        <w:rPr>
          <w:rFonts w:ascii="Arial" w:hAnsi="Arial" w:cs="Arial"/>
        </w:rPr>
      </w:pPr>
      <w:r w:rsidRPr="00DE651E">
        <w:rPr>
          <w:rFonts w:ascii="Arial" w:hAnsi="Arial" w:cs="Arial"/>
        </w:rPr>
        <w:t xml:space="preserve">To enable students to apply these concepts, principles and techniques appropriately to a variety of organizational situations; </w:t>
      </w:r>
    </w:p>
    <w:p w:rsidR="006768B1" w:rsidRPr="00DE651E" w:rsidRDefault="006768B1" w:rsidP="006768B1">
      <w:pPr>
        <w:pStyle w:val="BodyText"/>
        <w:rPr>
          <w:rFonts w:ascii="Arial" w:hAnsi="Arial" w:cs="Arial"/>
        </w:rPr>
      </w:pPr>
    </w:p>
    <w:p w:rsidR="006768B1" w:rsidRPr="00DE651E" w:rsidRDefault="006768B1" w:rsidP="006768B1">
      <w:pPr>
        <w:pStyle w:val="BodyText"/>
        <w:numPr>
          <w:ilvl w:val="0"/>
          <w:numId w:val="2"/>
        </w:numPr>
        <w:rPr>
          <w:rFonts w:ascii="Arial" w:hAnsi="Arial" w:cs="Arial"/>
        </w:rPr>
      </w:pPr>
      <w:r w:rsidRPr="00DE651E">
        <w:rPr>
          <w:rFonts w:ascii="Arial" w:hAnsi="Arial" w:cs="Arial"/>
        </w:rPr>
        <w:t>To encourage students to think critically and independently about intercultural management problems;</w:t>
      </w:r>
    </w:p>
    <w:p w:rsidR="006768B1" w:rsidRPr="00DE651E" w:rsidRDefault="006768B1" w:rsidP="006768B1">
      <w:pPr>
        <w:pStyle w:val="BodyText"/>
        <w:rPr>
          <w:rFonts w:ascii="Arial" w:hAnsi="Arial" w:cs="Arial"/>
        </w:rPr>
      </w:pPr>
    </w:p>
    <w:p w:rsidR="006768B1" w:rsidRPr="00DE651E" w:rsidRDefault="006768B1" w:rsidP="006768B1">
      <w:pPr>
        <w:pStyle w:val="BodyText"/>
        <w:numPr>
          <w:ilvl w:val="0"/>
          <w:numId w:val="2"/>
        </w:numPr>
        <w:rPr>
          <w:rFonts w:ascii="Arial" w:hAnsi="Arial" w:cs="Arial"/>
        </w:rPr>
      </w:pPr>
      <w:r w:rsidRPr="00DE651E">
        <w:rPr>
          <w:rFonts w:ascii="Arial" w:hAnsi="Arial" w:cs="Arial"/>
        </w:rPr>
        <w:t>To provide the opportunity, through course related activity, for students to develop the skills and attributes necessary for their career and personal development.</w:t>
      </w:r>
    </w:p>
    <w:p w:rsidR="006768B1" w:rsidRPr="00DE651E" w:rsidRDefault="006768B1" w:rsidP="006768B1">
      <w:pPr>
        <w:pStyle w:val="Header"/>
        <w:jc w:val="both"/>
        <w:rPr>
          <w:rFonts w:cs="Arial"/>
          <w:color w:val="000000"/>
          <w:szCs w:val="24"/>
        </w:rPr>
      </w:pPr>
    </w:p>
    <w:p w:rsidR="006768B1" w:rsidRPr="00DE651E" w:rsidRDefault="006768B1" w:rsidP="006768B1">
      <w:pPr>
        <w:pStyle w:val="Header"/>
        <w:jc w:val="both"/>
        <w:rPr>
          <w:rFonts w:cs="Arial"/>
          <w:color w:val="000000"/>
          <w:szCs w:val="24"/>
        </w:rPr>
      </w:pPr>
      <w:r w:rsidRPr="00DE651E">
        <w:rPr>
          <w:rFonts w:cs="Arial"/>
          <w:color w:val="000000"/>
          <w:szCs w:val="24"/>
        </w:rPr>
        <w:t xml:space="preserve">The program consists of two semesters, which lead to the Postgraduate Diploma in Business Administration. The first semester consists of six compulsory modules whereas the second semester consists of three compulsory and three elective modules. </w:t>
      </w:r>
    </w:p>
    <w:p w:rsidR="006768B1" w:rsidRPr="00DE651E" w:rsidRDefault="006768B1" w:rsidP="006768B1">
      <w:pPr>
        <w:pStyle w:val="Header"/>
        <w:jc w:val="both"/>
        <w:rPr>
          <w:rFonts w:cs="Arial"/>
          <w:i/>
          <w:iCs/>
          <w:color w:val="FF0000"/>
          <w:szCs w:val="24"/>
        </w:rPr>
      </w:pPr>
    </w:p>
    <w:p w:rsidR="006768B1" w:rsidRPr="00DE651E" w:rsidRDefault="006768B1" w:rsidP="006768B1">
      <w:pPr>
        <w:pStyle w:val="Header"/>
        <w:ind w:left="357"/>
        <w:jc w:val="both"/>
        <w:rPr>
          <w:rFonts w:cs="Arial"/>
          <w:i/>
          <w:iCs/>
          <w:color w:val="FF0000"/>
          <w:szCs w:val="24"/>
        </w:rPr>
      </w:pPr>
    </w:p>
    <w:p w:rsidR="006768B1" w:rsidRPr="00DE651E" w:rsidRDefault="006768B1" w:rsidP="006768B1">
      <w:pPr>
        <w:pStyle w:val="Header"/>
        <w:ind w:left="357"/>
        <w:jc w:val="both"/>
        <w:rPr>
          <w:rFonts w:cs="Arial"/>
          <w:i/>
          <w:iCs/>
          <w:color w:val="FF0000"/>
          <w:szCs w:val="24"/>
        </w:rPr>
      </w:pPr>
    </w:p>
    <w:p w:rsidR="006768B1" w:rsidRPr="00DE651E" w:rsidRDefault="006768B1" w:rsidP="006768B1">
      <w:pPr>
        <w:tabs>
          <w:tab w:val="center" w:pos="4735"/>
        </w:tabs>
        <w:jc w:val="center"/>
        <w:rPr>
          <w:rFonts w:ascii="Arial" w:hAnsi="Arial" w:cs="Arial"/>
          <w:b/>
          <w:color w:val="000000"/>
        </w:rPr>
      </w:pPr>
      <w:r w:rsidRPr="00DE651E">
        <w:rPr>
          <w:rFonts w:ascii="Arial" w:hAnsi="Arial" w:cs="Arial"/>
          <w:b/>
          <w:color w:val="000000"/>
        </w:rPr>
        <w:lastRenderedPageBreak/>
        <w:t xml:space="preserve">POST GRADUATE IN </w:t>
      </w:r>
    </w:p>
    <w:p w:rsidR="006768B1" w:rsidRPr="00DE651E" w:rsidRDefault="006768B1" w:rsidP="006768B1">
      <w:pPr>
        <w:tabs>
          <w:tab w:val="center" w:pos="4735"/>
        </w:tabs>
        <w:jc w:val="center"/>
        <w:rPr>
          <w:rFonts w:ascii="Arial" w:hAnsi="Arial" w:cs="Arial"/>
          <w:b/>
          <w:color w:val="000000"/>
        </w:rPr>
      </w:pPr>
      <w:r w:rsidRPr="00DE651E">
        <w:rPr>
          <w:rFonts w:ascii="Arial" w:hAnsi="Arial" w:cs="Arial"/>
          <w:b/>
          <w:color w:val="000000"/>
        </w:rPr>
        <w:t>BUSINESS ADMINISTRATION</w:t>
      </w:r>
    </w:p>
    <w:p w:rsidR="006768B1" w:rsidRPr="00DE651E" w:rsidRDefault="006768B1" w:rsidP="006768B1">
      <w:pPr>
        <w:tabs>
          <w:tab w:val="center" w:pos="4735"/>
        </w:tabs>
        <w:jc w:val="center"/>
        <w:rPr>
          <w:rFonts w:ascii="Arial" w:hAnsi="Arial" w:cs="Arial"/>
          <w:b/>
          <w:color w:val="000000"/>
        </w:rPr>
      </w:pPr>
      <w:r w:rsidRPr="00DE651E">
        <w:rPr>
          <w:rFonts w:ascii="Arial" w:hAnsi="Arial" w:cs="Arial"/>
          <w:b/>
          <w:color w:val="000000"/>
        </w:rPr>
        <w:t>PROGRAM STRUCTURE</w:t>
      </w:r>
    </w:p>
    <w:p w:rsidR="006768B1" w:rsidRPr="00DE651E" w:rsidRDefault="006768B1" w:rsidP="006768B1">
      <w:pPr>
        <w:pStyle w:val="Header"/>
        <w:jc w:val="both"/>
        <w:rPr>
          <w:rFonts w:cs="Arial"/>
          <w:color w:val="000000"/>
          <w:szCs w:val="24"/>
          <w:lang w:val="en-GB"/>
        </w:rPr>
      </w:pP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5528"/>
        <w:gridCol w:w="1541"/>
        <w:gridCol w:w="1578"/>
      </w:tblGrid>
      <w:tr w:rsidR="006768B1" w:rsidRPr="00DE651E" w:rsidTr="00F828A7">
        <w:tblPrEx>
          <w:tblCellMar>
            <w:top w:w="0" w:type="dxa"/>
            <w:bottom w:w="0" w:type="dxa"/>
          </w:tblCellMar>
        </w:tblPrEx>
        <w:tc>
          <w:tcPr>
            <w:tcW w:w="851" w:type="dxa"/>
            <w:tcBorders>
              <w:top w:val="double" w:sz="6" w:space="0" w:color="auto"/>
              <w:left w:val="double" w:sz="6" w:space="0" w:color="auto"/>
              <w:bottom w:val="single" w:sz="8" w:space="0" w:color="auto"/>
              <w:right w:val="single" w:sz="6" w:space="0" w:color="auto"/>
            </w:tcBorders>
            <w:shd w:val="clear" w:color="auto" w:fill="CCCCCC"/>
          </w:tcPr>
          <w:p w:rsidR="006768B1" w:rsidRPr="00DE651E" w:rsidRDefault="006768B1" w:rsidP="00F828A7">
            <w:pPr>
              <w:pStyle w:val="Header"/>
              <w:jc w:val="center"/>
              <w:rPr>
                <w:rFonts w:cs="Arial"/>
                <w:color w:val="000000"/>
                <w:szCs w:val="24"/>
              </w:rPr>
            </w:pPr>
            <w:r w:rsidRPr="00DE651E">
              <w:rPr>
                <w:rFonts w:cs="Arial"/>
                <w:color w:val="000000"/>
                <w:szCs w:val="24"/>
              </w:rPr>
              <w:t>No.</w:t>
            </w:r>
          </w:p>
          <w:p w:rsidR="006768B1" w:rsidRPr="00DE651E" w:rsidRDefault="006768B1" w:rsidP="00F828A7">
            <w:pPr>
              <w:pStyle w:val="Header"/>
              <w:jc w:val="center"/>
              <w:rPr>
                <w:rFonts w:cs="Arial"/>
                <w:color w:val="000000"/>
                <w:szCs w:val="24"/>
              </w:rPr>
            </w:pPr>
          </w:p>
        </w:tc>
        <w:tc>
          <w:tcPr>
            <w:tcW w:w="5528" w:type="dxa"/>
            <w:tcBorders>
              <w:top w:val="double" w:sz="6" w:space="0" w:color="auto"/>
              <w:left w:val="nil"/>
              <w:bottom w:val="single" w:sz="8" w:space="0" w:color="auto"/>
              <w:right w:val="single" w:sz="6" w:space="0" w:color="auto"/>
            </w:tcBorders>
            <w:shd w:val="clear" w:color="auto" w:fill="CCCCCC"/>
          </w:tcPr>
          <w:p w:rsidR="006768B1" w:rsidRPr="00DE651E" w:rsidRDefault="006768B1" w:rsidP="00F828A7">
            <w:pPr>
              <w:pStyle w:val="Header"/>
              <w:jc w:val="center"/>
              <w:rPr>
                <w:rFonts w:cs="Arial"/>
                <w:color w:val="000000"/>
                <w:szCs w:val="24"/>
              </w:rPr>
            </w:pPr>
            <w:r w:rsidRPr="00DE651E">
              <w:rPr>
                <w:rFonts w:cs="Arial"/>
                <w:color w:val="000000"/>
                <w:szCs w:val="24"/>
              </w:rPr>
              <w:t>Course name and number</w:t>
            </w:r>
          </w:p>
        </w:tc>
        <w:tc>
          <w:tcPr>
            <w:tcW w:w="1541" w:type="dxa"/>
            <w:tcBorders>
              <w:top w:val="double" w:sz="6" w:space="0" w:color="auto"/>
              <w:left w:val="nil"/>
              <w:bottom w:val="single" w:sz="8" w:space="0" w:color="auto"/>
              <w:right w:val="single" w:sz="6" w:space="0" w:color="auto"/>
            </w:tcBorders>
            <w:shd w:val="clear" w:color="auto" w:fill="CCCCCC"/>
          </w:tcPr>
          <w:p w:rsidR="006768B1" w:rsidRPr="00DE651E" w:rsidRDefault="006768B1" w:rsidP="00F828A7">
            <w:pPr>
              <w:pStyle w:val="Header"/>
              <w:rPr>
                <w:rFonts w:cs="Arial"/>
                <w:color w:val="000000"/>
                <w:szCs w:val="24"/>
              </w:rPr>
            </w:pPr>
            <w:r w:rsidRPr="00DE651E">
              <w:rPr>
                <w:rFonts w:cs="Arial"/>
                <w:color w:val="000000"/>
                <w:szCs w:val="24"/>
              </w:rPr>
              <w:t>Contact hours per week</w:t>
            </w:r>
          </w:p>
        </w:tc>
        <w:tc>
          <w:tcPr>
            <w:tcW w:w="1578" w:type="dxa"/>
            <w:tcBorders>
              <w:top w:val="double" w:sz="6" w:space="0" w:color="auto"/>
              <w:left w:val="nil"/>
              <w:bottom w:val="single" w:sz="8" w:space="0" w:color="auto"/>
              <w:right w:val="double" w:sz="6" w:space="0" w:color="auto"/>
            </w:tcBorders>
            <w:shd w:val="clear" w:color="auto" w:fill="CCCCCC"/>
          </w:tcPr>
          <w:p w:rsidR="006768B1" w:rsidRPr="00DE651E" w:rsidRDefault="006768B1" w:rsidP="00F828A7">
            <w:pPr>
              <w:pStyle w:val="Header"/>
              <w:rPr>
                <w:rFonts w:cs="Arial"/>
                <w:color w:val="000000"/>
                <w:szCs w:val="24"/>
              </w:rPr>
            </w:pPr>
            <w:r w:rsidRPr="00DE651E">
              <w:rPr>
                <w:rFonts w:cs="Arial"/>
                <w:color w:val="000000"/>
                <w:szCs w:val="24"/>
              </w:rPr>
              <w:t xml:space="preserve">Number </w:t>
            </w:r>
            <w:r>
              <w:rPr>
                <w:rFonts w:cs="Arial"/>
                <w:b/>
                <w:szCs w:val="24"/>
              </w:rPr>
              <w:t>ECTS</w:t>
            </w:r>
            <w:r w:rsidRPr="00DE651E">
              <w:rPr>
                <w:rFonts w:cs="Arial"/>
                <w:color w:val="000000"/>
                <w:szCs w:val="24"/>
              </w:rPr>
              <w:t xml:space="preserve"> units per semester</w:t>
            </w:r>
          </w:p>
        </w:tc>
      </w:tr>
      <w:tr w:rsidR="006768B1" w:rsidRPr="00DE651E" w:rsidTr="00F828A7">
        <w:tblPrEx>
          <w:tblCellMar>
            <w:top w:w="0" w:type="dxa"/>
            <w:bottom w:w="0" w:type="dxa"/>
          </w:tblCellMar>
        </w:tblPrEx>
        <w:tc>
          <w:tcPr>
            <w:tcW w:w="851" w:type="dxa"/>
            <w:tcBorders>
              <w:top w:val="single" w:sz="8" w:space="0" w:color="auto"/>
              <w:left w:val="double" w:sz="6" w:space="0" w:color="auto"/>
              <w:bottom w:val="nil"/>
              <w:right w:val="single" w:sz="6" w:space="0" w:color="auto"/>
            </w:tcBorders>
          </w:tcPr>
          <w:p w:rsidR="006768B1" w:rsidRPr="00DE651E" w:rsidRDefault="006768B1" w:rsidP="00F828A7">
            <w:pPr>
              <w:pStyle w:val="Header"/>
              <w:rPr>
                <w:rFonts w:cs="Arial"/>
                <w:color w:val="FF0000"/>
                <w:szCs w:val="24"/>
              </w:rPr>
            </w:pPr>
          </w:p>
        </w:tc>
        <w:tc>
          <w:tcPr>
            <w:tcW w:w="5528" w:type="dxa"/>
            <w:tcBorders>
              <w:top w:val="single" w:sz="8" w:space="0" w:color="auto"/>
              <w:left w:val="nil"/>
              <w:bottom w:val="nil"/>
              <w:right w:val="single" w:sz="6" w:space="0" w:color="auto"/>
            </w:tcBorders>
          </w:tcPr>
          <w:p w:rsidR="006768B1" w:rsidRPr="00DE651E" w:rsidRDefault="006768B1" w:rsidP="00F828A7">
            <w:pPr>
              <w:pStyle w:val="Header"/>
              <w:rPr>
                <w:rFonts w:cs="Arial"/>
                <w:b/>
                <w:szCs w:val="24"/>
              </w:rPr>
            </w:pPr>
          </w:p>
        </w:tc>
        <w:tc>
          <w:tcPr>
            <w:tcW w:w="1541" w:type="dxa"/>
            <w:tcBorders>
              <w:top w:val="single" w:sz="8" w:space="0" w:color="auto"/>
              <w:left w:val="nil"/>
              <w:bottom w:val="nil"/>
              <w:right w:val="single" w:sz="6" w:space="0" w:color="auto"/>
            </w:tcBorders>
          </w:tcPr>
          <w:p w:rsidR="006768B1" w:rsidRPr="00DE651E" w:rsidRDefault="006768B1" w:rsidP="00F828A7">
            <w:pPr>
              <w:jc w:val="center"/>
              <w:rPr>
                <w:rFonts w:ascii="Arial" w:hAnsi="Arial" w:cs="Arial"/>
              </w:rPr>
            </w:pPr>
          </w:p>
        </w:tc>
        <w:tc>
          <w:tcPr>
            <w:tcW w:w="1578" w:type="dxa"/>
            <w:tcBorders>
              <w:top w:val="single" w:sz="8" w:space="0" w:color="auto"/>
              <w:left w:val="nil"/>
              <w:bottom w:val="nil"/>
              <w:right w:val="double" w:sz="6" w:space="0" w:color="auto"/>
            </w:tcBorders>
          </w:tcPr>
          <w:p w:rsidR="006768B1" w:rsidRPr="00DE651E" w:rsidRDefault="006768B1" w:rsidP="00F828A7">
            <w:pPr>
              <w:jc w:val="center"/>
              <w:rPr>
                <w:rFonts w:ascii="Arial" w:hAnsi="Arial" w:cs="Arial"/>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1</w:t>
            </w:r>
          </w:p>
        </w:tc>
        <w:tc>
          <w:tcPr>
            <w:tcW w:w="5528" w:type="dxa"/>
            <w:tcBorders>
              <w:top w:val="nil"/>
              <w:left w:val="nil"/>
              <w:bottom w:val="nil"/>
              <w:right w:val="single" w:sz="6" w:space="0" w:color="auto"/>
            </w:tcBorders>
          </w:tcPr>
          <w:p w:rsidR="006768B1" w:rsidRPr="00DE651E" w:rsidRDefault="006768B1" w:rsidP="00F828A7">
            <w:pPr>
              <w:pStyle w:val="Header"/>
              <w:rPr>
                <w:rFonts w:cs="Arial"/>
                <w:bCs/>
                <w:szCs w:val="24"/>
              </w:rPr>
            </w:pPr>
            <w:r w:rsidRPr="00DE651E">
              <w:rPr>
                <w:rFonts w:cs="Arial"/>
                <w:bCs/>
                <w:szCs w:val="24"/>
              </w:rPr>
              <w:t>BUS051 Induction to PGD</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15</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sidRPr="00DE651E">
              <w:rPr>
                <w:rFonts w:ascii="Arial" w:hAnsi="Arial" w:cs="Arial"/>
              </w:rPr>
              <w:t>0</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r w:rsidRPr="00DE651E">
              <w:rPr>
                <w:rFonts w:cs="Arial"/>
                <w:b/>
                <w:szCs w:val="24"/>
              </w:rPr>
              <w:t>SEMESTER ONE</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r w:rsidRPr="00DE651E">
              <w:rPr>
                <w:rFonts w:cs="Arial"/>
                <w:b/>
                <w:szCs w:val="24"/>
              </w:rPr>
              <w:t>Compulsory</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lang w:val="en-GB"/>
              </w:rPr>
            </w:pPr>
            <w:r w:rsidRPr="00DE651E">
              <w:rPr>
                <w:rFonts w:cs="Arial"/>
                <w:color w:val="000000"/>
                <w:szCs w:val="24"/>
                <w:lang w:val="en-GB"/>
              </w:rPr>
              <w:t>2</w:t>
            </w:r>
          </w:p>
        </w:tc>
        <w:tc>
          <w:tcPr>
            <w:tcW w:w="5528" w:type="dxa"/>
            <w:tcBorders>
              <w:top w:val="nil"/>
              <w:left w:val="nil"/>
              <w:bottom w:val="nil"/>
              <w:right w:val="single" w:sz="6" w:space="0" w:color="auto"/>
            </w:tcBorders>
          </w:tcPr>
          <w:p w:rsidR="006768B1" w:rsidRPr="00DE651E" w:rsidRDefault="006768B1" w:rsidP="00F828A7">
            <w:pPr>
              <w:pStyle w:val="Header"/>
              <w:tabs>
                <w:tab w:val="left" w:pos="2160"/>
              </w:tabs>
              <w:rPr>
                <w:rFonts w:cs="Arial"/>
                <w:bCs/>
                <w:szCs w:val="24"/>
                <w:lang w:val="en-ZW"/>
              </w:rPr>
            </w:pPr>
            <w:r w:rsidRPr="00DE651E">
              <w:rPr>
                <w:rFonts w:cs="Arial"/>
                <w:bCs/>
                <w:szCs w:val="24"/>
              </w:rPr>
              <w:t xml:space="preserve">STA501 </w:t>
            </w:r>
            <w:r w:rsidRPr="00DE651E">
              <w:rPr>
                <w:rFonts w:cs="Arial"/>
                <w:bCs/>
                <w:szCs w:val="24"/>
                <w:lang w:val="en-ZW"/>
              </w:rPr>
              <w:t>Statistics and Quantitative Methods</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lang w:val="en-GB"/>
              </w:rPr>
            </w:pPr>
            <w:r w:rsidRPr="00DE651E">
              <w:rPr>
                <w:rFonts w:cs="Arial"/>
                <w:color w:val="000000"/>
                <w:szCs w:val="24"/>
                <w:lang w:val="en-GB"/>
              </w:rPr>
              <w:t>3</w:t>
            </w:r>
          </w:p>
        </w:tc>
        <w:tc>
          <w:tcPr>
            <w:tcW w:w="5528" w:type="dxa"/>
            <w:tcBorders>
              <w:top w:val="nil"/>
              <w:left w:val="nil"/>
              <w:bottom w:val="nil"/>
              <w:right w:val="single" w:sz="6" w:space="0" w:color="auto"/>
            </w:tcBorders>
          </w:tcPr>
          <w:p w:rsidR="006768B1" w:rsidRPr="00DE651E" w:rsidRDefault="006768B1" w:rsidP="00F828A7">
            <w:pPr>
              <w:rPr>
                <w:rFonts w:ascii="Arial" w:hAnsi="Arial" w:cs="Arial"/>
              </w:rPr>
            </w:pPr>
            <w:r>
              <w:rPr>
                <w:rFonts w:ascii="Arial" w:hAnsi="Arial" w:cs="Arial"/>
              </w:rPr>
              <w:t>HUM501 Organizational Behavio</w:t>
            </w:r>
            <w:r w:rsidRPr="00DE651E">
              <w:rPr>
                <w:rFonts w:ascii="Arial" w:hAnsi="Arial" w:cs="Arial"/>
              </w:rPr>
              <w:t xml:space="preserve">r </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lang w:val="en-GB"/>
              </w:rPr>
            </w:pPr>
            <w:r w:rsidRPr="00DE651E">
              <w:rPr>
                <w:rFonts w:cs="Arial"/>
                <w:color w:val="000000"/>
                <w:szCs w:val="24"/>
                <w:lang w:val="en-GB"/>
              </w:rPr>
              <w:t>4</w:t>
            </w:r>
          </w:p>
        </w:tc>
        <w:tc>
          <w:tcPr>
            <w:tcW w:w="5528" w:type="dxa"/>
            <w:tcBorders>
              <w:top w:val="nil"/>
              <w:left w:val="nil"/>
              <w:bottom w:val="nil"/>
              <w:right w:val="single" w:sz="6" w:space="0" w:color="auto"/>
            </w:tcBorders>
          </w:tcPr>
          <w:p w:rsidR="006768B1" w:rsidRPr="00DE651E" w:rsidRDefault="006768B1" w:rsidP="00F828A7">
            <w:pPr>
              <w:rPr>
                <w:rFonts w:ascii="Arial" w:hAnsi="Arial" w:cs="Arial"/>
              </w:rPr>
            </w:pPr>
            <w:r w:rsidRPr="00DE651E">
              <w:rPr>
                <w:rFonts w:ascii="Arial" w:hAnsi="Arial" w:cs="Arial"/>
              </w:rPr>
              <w:t>MAR503 Marketing Management</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lang w:val="en-GB"/>
              </w:rPr>
            </w:pPr>
            <w:r w:rsidRPr="00DE651E">
              <w:rPr>
                <w:rFonts w:cs="Arial"/>
                <w:color w:val="000000"/>
                <w:szCs w:val="24"/>
                <w:lang w:val="en-GB"/>
              </w:rPr>
              <w:t>5</w:t>
            </w:r>
          </w:p>
        </w:tc>
        <w:tc>
          <w:tcPr>
            <w:tcW w:w="5528" w:type="dxa"/>
            <w:tcBorders>
              <w:top w:val="nil"/>
              <w:left w:val="nil"/>
              <w:bottom w:val="nil"/>
              <w:right w:val="single" w:sz="6" w:space="0" w:color="auto"/>
            </w:tcBorders>
          </w:tcPr>
          <w:p w:rsidR="006768B1" w:rsidRPr="00DE651E" w:rsidRDefault="006768B1" w:rsidP="00F828A7">
            <w:pPr>
              <w:pStyle w:val="Header"/>
              <w:rPr>
                <w:rFonts w:cs="Arial"/>
                <w:szCs w:val="24"/>
              </w:rPr>
            </w:pPr>
            <w:r w:rsidRPr="00DE651E">
              <w:rPr>
                <w:rFonts w:cs="Arial"/>
                <w:szCs w:val="24"/>
              </w:rPr>
              <w:t>ACC501  Financial Reporting</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6</w:t>
            </w:r>
          </w:p>
        </w:tc>
        <w:tc>
          <w:tcPr>
            <w:tcW w:w="5528" w:type="dxa"/>
            <w:tcBorders>
              <w:top w:val="nil"/>
              <w:left w:val="nil"/>
              <w:bottom w:val="nil"/>
              <w:right w:val="single" w:sz="6" w:space="0" w:color="auto"/>
            </w:tcBorders>
          </w:tcPr>
          <w:p w:rsidR="006768B1" w:rsidRPr="00DE651E" w:rsidRDefault="006768B1" w:rsidP="00F828A7">
            <w:pPr>
              <w:rPr>
                <w:rFonts w:ascii="Arial" w:hAnsi="Arial" w:cs="Arial"/>
              </w:rPr>
            </w:pPr>
            <w:r w:rsidRPr="00DE651E">
              <w:rPr>
                <w:rFonts w:ascii="Arial" w:hAnsi="Arial" w:cs="Arial"/>
              </w:rPr>
              <w:t>ECO501  Economics for Managers</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r w:rsidRPr="00DE651E">
              <w:rPr>
                <w:rFonts w:cs="Arial"/>
                <w:b/>
                <w:szCs w:val="24"/>
              </w:rPr>
              <w:t>TOTAL</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b/>
              </w:rPr>
            </w:pPr>
            <w:r w:rsidRPr="00DE651E">
              <w:rPr>
                <w:rFonts w:ascii="Arial" w:hAnsi="Arial" w:cs="Arial"/>
                <w:b/>
              </w:rPr>
              <w:t xml:space="preserve">    15 </w:t>
            </w:r>
            <w:proofErr w:type="spellStart"/>
            <w:r w:rsidRPr="00DE651E">
              <w:rPr>
                <w:rFonts w:ascii="Arial" w:hAnsi="Arial" w:cs="Arial"/>
                <w:b/>
              </w:rPr>
              <w:t>hrs</w:t>
            </w:r>
            <w:proofErr w:type="spellEnd"/>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b/>
              </w:rPr>
            </w:pPr>
            <w:r>
              <w:rPr>
                <w:rFonts w:ascii="Arial" w:hAnsi="Arial" w:cs="Arial"/>
                <w:b/>
              </w:rPr>
              <w:t xml:space="preserve">   30</w:t>
            </w:r>
            <w:r>
              <w:rPr>
                <w:rFonts w:cs="Arial"/>
                <w:b/>
              </w:rPr>
              <w:t xml:space="preserve"> ECTS</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p>
        </w:tc>
        <w:tc>
          <w:tcPr>
            <w:tcW w:w="1541" w:type="dxa"/>
            <w:tcBorders>
              <w:top w:val="nil"/>
              <w:left w:val="nil"/>
              <w:bottom w:val="single" w:sz="6" w:space="0" w:color="auto"/>
              <w:right w:val="single" w:sz="6" w:space="0" w:color="auto"/>
            </w:tcBorders>
          </w:tcPr>
          <w:p w:rsidR="006768B1" w:rsidRPr="00DE651E" w:rsidRDefault="006768B1" w:rsidP="00F828A7">
            <w:pPr>
              <w:jc w:val="center"/>
              <w:rPr>
                <w:rFonts w:ascii="Arial" w:hAnsi="Arial" w:cs="Arial"/>
                <w:b/>
              </w:rPr>
            </w:pPr>
          </w:p>
        </w:tc>
        <w:tc>
          <w:tcPr>
            <w:tcW w:w="1578" w:type="dxa"/>
            <w:tcBorders>
              <w:top w:val="nil"/>
              <w:left w:val="nil"/>
              <w:bottom w:val="single" w:sz="6" w:space="0" w:color="auto"/>
              <w:right w:val="double" w:sz="6" w:space="0" w:color="auto"/>
            </w:tcBorders>
          </w:tcPr>
          <w:p w:rsidR="006768B1" w:rsidRPr="00DE651E" w:rsidRDefault="006768B1" w:rsidP="00F828A7">
            <w:pPr>
              <w:jc w:val="center"/>
              <w:rPr>
                <w:rFonts w:ascii="Arial" w:hAnsi="Arial" w:cs="Arial"/>
                <w:b/>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r w:rsidRPr="00DE651E">
              <w:rPr>
                <w:rFonts w:cs="Arial"/>
                <w:b/>
                <w:szCs w:val="24"/>
              </w:rPr>
              <w:t>SEMESTER TWO</w:t>
            </w:r>
          </w:p>
        </w:tc>
        <w:tc>
          <w:tcPr>
            <w:tcW w:w="1541" w:type="dxa"/>
            <w:tcBorders>
              <w:top w:val="single" w:sz="6" w:space="0" w:color="auto"/>
              <w:left w:val="nil"/>
              <w:bottom w:val="single" w:sz="6" w:space="0" w:color="auto"/>
              <w:right w:val="single" w:sz="6" w:space="0" w:color="auto"/>
            </w:tcBorders>
          </w:tcPr>
          <w:p w:rsidR="006768B1" w:rsidRPr="00DE651E" w:rsidRDefault="006768B1" w:rsidP="00F828A7">
            <w:pPr>
              <w:jc w:val="center"/>
              <w:rPr>
                <w:rFonts w:ascii="Arial" w:hAnsi="Arial" w:cs="Arial"/>
              </w:rPr>
            </w:pPr>
          </w:p>
        </w:tc>
        <w:tc>
          <w:tcPr>
            <w:tcW w:w="1578" w:type="dxa"/>
            <w:tcBorders>
              <w:top w:val="single" w:sz="6" w:space="0" w:color="auto"/>
              <w:left w:val="nil"/>
              <w:bottom w:val="single" w:sz="6" w:space="0" w:color="auto"/>
              <w:right w:val="double" w:sz="6" w:space="0" w:color="auto"/>
            </w:tcBorders>
          </w:tcPr>
          <w:p w:rsidR="006768B1" w:rsidRPr="00DE651E" w:rsidRDefault="006768B1" w:rsidP="00F828A7">
            <w:pPr>
              <w:jc w:val="center"/>
              <w:rPr>
                <w:rFonts w:ascii="Arial" w:hAnsi="Arial" w:cs="Arial"/>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r w:rsidRPr="00DE651E">
              <w:rPr>
                <w:rFonts w:cs="Arial"/>
                <w:b/>
                <w:szCs w:val="24"/>
              </w:rPr>
              <w:t>(a)  Compulsory</w:t>
            </w:r>
          </w:p>
        </w:tc>
        <w:tc>
          <w:tcPr>
            <w:tcW w:w="1541" w:type="dxa"/>
            <w:tcBorders>
              <w:top w:val="single" w:sz="6" w:space="0" w:color="auto"/>
              <w:left w:val="nil"/>
              <w:bottom w:val="nil"/>
              <w:right w:val="single" w:sz="6" w:space="0" w:color="auto"/>
            </w:tcBorders>
          </w:tcPr>
          <w:p w:rsidR="006768B1" w:rsidRPr="00DE651E" w:rsidRDefault="006768B1" w:rsidP="00F828A7">
            <w:pPr>
              <w:jc w:val="center"/>
              <w:rPr>
                <w:rFonts w:ascii="Arial" w:hAnsi="Arial" w:cs="Arial"/>
              </w:rPr>
            </w:pPr>
          </w:p>
        </w:tc>
        <w:tc>
          <w:tcPr>
            <w:tcW w:w="1578" w:type="dxa"/>
            <w:tcBorders>
              <w:top w:val="single" w:sz="6" w:space="0" w:color="auto"/>
              <w:left w:val="nil"/>
              <w:bottom w:val="nil"/>
              <w:right w:val="double" w:sz="6" w:space="0" w:color="auto"/>
            </w:tcBorders>
          </w:tcPr>
          <w:p w:rsidR="006768B1" w:rsidRPr="00DE651E" w:rsidRDefault="006768B1" w:rsidP="00F828A7">
            <w:pPr>
              <w:jc w:val="center"/>
              <w:rPr>
                <w:rFonts w:ascii="Arial" w:hAnsi="Arial" w:cs="Arial"/>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er"/>
              <w:rPr>
                <w:rFonts w:cs="Arial"/>
                <w:szCs w:val="24"/>
              </w:rPr>
            </w:pPr>
            <w:r w:rsidRPr="00DE651E">
              <w:rPr>
                <w:rFonts w:cs="Arial"/>
                <w:szCs w:val="24"/>
              </w:rPr>
              <w:t>BUS503 Strategy and Policy</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nil"/>
              <w:right w:val="single" w:sz="6" w:space="0" w:color="auto"/>
            </w:tcBorders>
          </w:tcPr>
          <w:p w:rsidR="006768B1" w:rsidRPr="00DE651E" w:rsidRDefault="006768B1" w:rsidP="00F828A7">
            <w:pPr>
              <w:pStyle w:val="Heading1"/>
              <w:tabs>
                <w:tab w:val="left" w:pos="1440"/>
              </w:tabs>
              <w:jc w:val="both"/>
              <w:rPr>
                <w:rFonts w:ascii="Arial" w:hAnsi="Arial" w:cs="Arial"/>
                <w:b w:val="0"/>
                <w:bCs w:val="0"/>
                <w:sz w:val="24"/>
                <w:lang w:val="en-US"/>
              </w:rPr>
            </w:pPr>
            <w:r w:rsidRPr="00DE651E">
              <w:rPr>
                <w:rFonts w:ascii="Arial" w:hAnsi="Arial" w:cs="Arial"/>
                <w:b w:val="0"/>
                <w:bCs w:val="0"/>
                <w:sz w:val="24"/>
                <w:lang w:val="en-US"/>
              </w:rPr>
              <w:t xml:space="preserve">ACC502 Financial Management and </w:t>
            </w:r>
          </w:p>
          <w:p w:rsidR="006768B1" w:rsidRPr="00DE651E" w:rsidRDefault="006768B1" w:rsidP="00F828A7">
            <w:pPr>
              <w:rPr>
                <w:rFonts w:ascii="Arial" w:hAnsi="Arial" w:cs="Arial"/>
              </w:rPr>
            </w:pPr>
            <w:r w:rsidRPr="00DE651E">
              <w:rPr>
                <w:rFonts w:ascii="Arial" w:hAnsi="Arial" w:cs="Arial"/>
              </w:rPr>
              <w:t>Control</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8</w:t>
            </w:r>
          </w:p>
        </w:tc>
        <w:tc>
          <w:tcPr>
            <w:tcW w:w="5528" w:type="dxa"/>
            <w:tcBorders>
              <w:top w:val="nil"/>
              <w:left w:val="nil"/>
              <w:bottom w:val="nil"/>
              <w:right w:val="single" w:sz="6" w:space="0" w:color="auto"/>
            </w:tcBorders>
          </w:tcPr>
          <w:p w:rsidR="006768B1" w:rsidRPr="00DE651E" w:rsidRDefault="006768B1" w:rsidP="00F828A7">
            <w:pPr>
              <w:pStyle w:val="Heading1"/>
              <w:rPr>
                <w:rFonts w:ascii="Arial" w:hAnsi="Arial" w:cs="Arial"/>
                <w:b w:val="0"/>
                <w:bCs w:val="0"/>
                <w:sz w:val="24"/>
                <w:lang w:val="en-US"/>
              </w:rPr>
            </w:pPr>
            <w:r>
              <w:rPr>
                <w:rFonts w:ascii="Arial" w:hAnsi="Arial" w:cs="Arial"/>
                <w:b w:val="0"/>
                <w:bCs w:val="0"/>
                <w:sz w:val="24"/>
                <w:lang w:val="en-US"/>
              </w:rPr>
              <w:t xml:space="preserve">BUS504 </w:t>
            </w:r>
            <w:r w:rsidRPr="00DE651E">
              <w:rPr>
                <w:rFonts w:ascii="Arial" w:hAnsi="Arial" w:cs="Arial"/>
                <w:b w:val="0"/>
                <w:bCs w:val="0"/>
                <w:sz w:val="24"/>
                <w:lang w:val="en-US"/>
              </w:rPr>
              <w:t xml:space="preserve">Management Decision </w:t>
            </w:r>
          </w:p>
          <w:p w:rsidR="006768B1" w:rsidRPr="00DE651E" w:rsidRDefault="006768B1" w:rsidP="00F828A7">
            <w:pPr>
              <w:rPr>
                <w:rFonts w:ascii="Arial" w:hAnsi="Arial" w:cs="Arial"/>
              </w:rPr>
            </w:pPr>
            <w:r w:rsidRPr="00DE651E">
              <w:rPr>
                <w:rFonts w:ascii="Arial" w:hAnsi="Arial" w:cs="Arial"/>
              </w:rPr>
              <w:t>Making</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9</w:t>
            </w:r>
          </w:p>
        </w:tc>
        <w:tc>
          <w:tcPr>
            <w:tcW w:w="5528" w:type="dxa"/>
            <w:tcBorders>
              <w:top w:val="nil"/>
              <w:left w:val="nil"/>
              <w:bottom w:val="nil"/>
              <w:right w:val="single" w:sz="6" w:space="0" w:color="auto"/>
            </w:tcBorders>
          </w:tcPr>
          <w:p w:rsidR="006768B1" w:rsidRPr="00DE651E" w:rsidRDefault="006768B1" w:rsidP="00F828A7">
            <w:pPr>
              <w:pStyle w:val="Header"/>
              <w:rPr>
                <w:rFonts w:cs="Arial"/>
                <w:b/>
                <w:szCs w:val="24"/>
              </w:rPr>
            </w:pPr>
            <w:r w:rsidRPr="00DE651E">
              <w:rPr>
                <w:rFonts w:cs="Arial"/>
                <w:b/>
                <w:szCs w:val="24"/>
              </w:rPr>
              <w:t>(b) Electives (two out of eleven)</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10</w:t>
            </w:r>
          </w:p>
        </w:tc>
        <w:tc>
          <w:tcPr>
            <w:tcW w:w="5528" w:type="dxa"/>
            <w:tcBorders>
              <w:top w:val="nil"/>
              <w:left w:val="nil"/>
              <w:bottom w:val="nil"/>
              <w:right w:val="single" w:sz="6" w:space="0" w:color="auto"/>
            </w:tcBorders>
          </w:tcPr>
          <w:p w:rsidR="006768B1" w:rsidRPr="00DE651E" w:rsidRDefault="006768B1" w:rsidP="00F828A7">
            <w:pPr>
              <w:pStyle w:val="Header"/>
              <w:rPr>
                <w:rFonts w:cs="Arial"/>
                <w:szCs w:val="24"/>
              </w:rPr>
            </w:pPr>
            <w:r w:rsidRPr="00DE651E">
              <w:rPr>
                <w:rFonts w:cs="Arial"/>
                <w:szCs w:val="24"/>
              </w:rPr>
              <w:t>HUM502 Management of Human Resources</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11</w:t>
            </w:r>
          </w:p>
        </w:tc>
        <w:tc>
          <w:tcPr>
            <w:tcW w:w="5528" w:type="dxa"/>
            <w:tcBorders>
              <w:top w:val="nil"/>
              <w:left w:val="nil"/>
              <w:bottom w:val="nil"/>
              <w:right w:val="single" w:sz="6" w:space="0" w:color="auto"/>
            </w:tcBorders>
          </w:tcPr>
          <w:p w:rsidR="006768B1" w:rsidRPr="00DE651E" w:rsidRDefault="006768B1" w:rsidP="00F828A7">
            <w:pPr>
              <w:pStyle w:val="Header"/>
              <w:rPr>
                <w:rFonts w:cs="Arial"/>
                <w:bCs/>
                <w:szCs w:val="24"/>
              </w:rPr>
            </w:pPr>
            <w:r w:rsidRPr="00DE651E">
              <w:rPr>
                <w:rFonts w:cs="Arial"/>
                <w:bCs/>
                <w:szCs w:val="24"/>
              </w:rPr>
              <w:t>MAR501 Marketing in an International Environment</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nil"/>
              <w:left w:val="nil"/>
              <w:bottom w:val="nil"/>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rPr>
          <w:cantSplit/>
        </w:trPr>
        <w:tc>
          <w:tcPr>
            <w:tcW w:w="851" w:type="dxa"/>
            <w:vMerge w:val="restart"/>
            <w:tcBorders>
              <w:top w:val="nil"/>
              <w:left w:val="double" w:sz="6" w:space="0" w:color="auto"/>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12</w:t>
            </w:r>
          </w:p>
          <w:p w:rsidR="006768B1" w:rsidRPr="00DE651E" w:rsidRDefault="006768B1" w:rsidP="00F828A7">
            <w:pPr>
              <w:pStyle w:val="Header"/>
              <w:jc w:val="center"/>
              <w:rPr>
                <w:rFonts w:cs="Arial"/>
                <w:color w:val="000000"/>
                <w:szCs w:val="24"/>
              </w:rPr>
            </w:pPr>
            <w:r w:rsidRPr="00DE651E">
              <w:rPr>
                <w:rFonts w:cs="Arial"/>
                <w:color w:val="000000"/>
                <w:szCs w:val="24"/>
              </w:rPr>
              <w:t>13</w:t>
            </w:r>
          </w:p>
          <w:p w:rsidR="006768B1" w:rsidRPr="00DE651E" w:rsidRDefault="006768B1" w:rsidP="00F828A7">
            <w:pPr>
              <w:pStyle w:val="Header"/>
              <w:jc w:val="center"/>
              <w:rPr>
                <w:rFonts w:cs="Arial"/>
                <w:color w:val="000000"/>
                <w:szCs w:val="24"/>
              </w:rPr>
            </w:pPr>
            <w:r w:rsidRPr="00DE651E">
              <w:rPr>
                <w:rFonts w:cs="Arial"/>
                <w:color w:val="000000"/>
                <w:szCs w:val="24"/>
              </w:rPr>
              <w:t>14</w:t>
            </w:r>
          </w:p>
          <w:p w:rsidR="006768B1" w:rsidRPr="00DE651E" w:rsidRDefault="006768B1" w:rsidP="00F828A7">
            <w:pPr>
              <w:pStyle w:val="Header"/>
              <w:jc w:val="center"/>
              <w:rPr>
                <w:rFonts w:cs="Arial"/>
                <w:color w:val="000000"/>
                <w:szCs w:val="24"/>
              </w:rPr>
            </w:pPr>
            <w:r w:rsidRPr="00DE651E">
              <w:rPr>
                <w:rFonts w:cs="Arial"/>
                <w:color w:val="000000"/>
                <w:szCs w:val="24"/>
              </w:rPr>
              <w:t>15</w:t>
            </w:r>
          </w:p>
          <w:p w:rsidR="006768B1" w:rsidRPr="00DE651E" w:rsidRDefault="006768B1" w:rsidP="00F828A7">
            <w:pPr>
              <w:pStyle w:val="Header"/>
              <w:jc w:val="center"/>
              <w:rPr>
                <w:rFonts w:cs="Arial"/>
                <w:color w:val="000000"/>
                <w:szCs w:val="24"/>
              </w:rPr>
            </w:pPr>
            <w:r w:rsidRPr="00DE651E">
              <w:rPr>
                <w:rFonts w:cs="Arial"/>
                <w:color w:val="000000"/>
                <w:szCs w:val="24"/>
              </w:rPr>
              <w:t>16</w:t>
            </w:r>
          </w:p>
          <w:p w:rsidR="006768B1" w:rsidRPr="00DE651E" w:rsidRDefault="006768B1" w:rsidP="00F828A7">
            <w:pPr>
              <w:pStyle w:val="Header"/>
              <w:jc w:val="center"/>
              <w:rPr>
                <w:rFonts w:cs="Arial"/>
                <w:color w:val="000000"/>
                <w:szCs w:val="24"/>
              </w:rPr>
            </w:pPr>
            <w:r w:rsidRPr="00DE651E">
              <w:rPr>
                <w:rFonts w:cs="Arial"/>
                <w:color w:val="000000"/>
                <w:szCs w:val="24"/>
              </w:rPr>
              <w:t>17</w:t>
            </w:r>
          </w:p>
          <w:p w:rsidR="006768B1" w:rsidRPr="00DE651E" w:rsidRDefault="006768B1" w:rsidP="00F828A7">
            <w:pPr>
              <w:pStyle w:val="Header"/>
              <w:jc w:val="center"/>
              <w:rPr>
                <w:rFonts w:cs="Arial"/>
                <w:color w:val="000000"/>
                <w:szCs w:val="24"/>
              </w:rPr>
            </w:pPr>
            <w:r w:rsidRPr="00DE651E">
              <w:rPr>
                <w:rFonts w:cs="Arial"/>
                <w:color w:val="000000"/>
                <w:szCs w:val="24"/>
              </w:rPr>
              <w:t>18</w:t>
            </w:r>
          </w:p>
          <w:p w:rsidR="006768B1" w:rsidRPr="00DE651E" w:rsidRDefault="006768B1" w:rsidP="00F828A7">
            <w:pPr>
              <w:pStyle w:val="Header"/>
              <w:jc w:val="center"/>
              <w:rPr>
                <w:rFonts w:cs="Arial"/>
                <w:color w:val="000000"/>
                <w:szCs w:val="24"/>
              </w:rPr>
            </w:pPr>
            <w:r w:rsidRPr="00DE651E">
              <w:rPr>
                <w:rFonts w:cs="Arial"/>
                <w:color w:val="000000"/>
                <w:szCs w:val="24"/>
              </w:rPr>
              <w:t>19</w:t>
            </w:r>
          </w:p>
        </w:tc>
        <w:tc>
          <w:tcPr>
            <w:tcW w:w="5528" w:type="dxa"/>
            <w:tcBorders>
              <w:top w:val="nil"/>
              <w:left w:val="nil"/>
              <w:bottom w:val="nil"/>
              <w:right w:val="single" w:sz="6" w:space="0" w:color="auto"/>
            </w:tcBorders>
          </w:tcPr>
          <w:p w:rsidR="006768B1" w:rsidRPr="00DE651E" w:rsidRDefault="006768B1" w:rsidP="00F828A7">
            <w:pPr>
              <w:pStyle w:val="Header"/>
              <w:rPr>
                <w:rFonts w:cs="Arial"/>
                <w:szCs w:val="24"/>
              </w:rPr>
            </w:pPr>
            <w:r w:rsidRPr="00DE651E">
              <w:rPr>
                <w:rFonts w:cs="Arial"/>
                <w:szCs w:val="24"/>
              </w:rPr>
              <w:t>BUS502  Total Quality Management</w:t>
            </w:r>
          </w:p>
        </w:tc>
        <w:tc>
          <w:tcPr>
            <w:tcW w:w="1541" w:type="dxa"/>
            <w:tcBorders>
              <w:top w:val="nil"/>
              <w:left w:val="nil"/>
              <w:bottom w:val="nil"/>
              <w:right w:val="single" w:sz="6" w:space="0" w:color="auto"/>
            </w:tcBorders>
          </w:tcPr>
          <w:p w:rsidR="006768B1" w:rsidRPr="00DE651E" w:rsidRDefault="006768B1" w:rsidP="00F828A7">
            <w:pPr>
              <w:jc w:val="center"/>
              <w:rPr>
                <w:rFonts w:ascii="Arial" w:hAnsi="Arial" w:cs="Arial"/>
                <w:bCs/>
              </w:rPr>
            </w:pPr>
            <w:r w:rsidRPr="00DE651E">
              <w:rPr>
                <w:rFonts w:ascii="Arial" w:hAnsi="Arial" w:cs="Arial"/>
                <w:bCs/>
              </w:rPr>
              <w:t>3</w:t>
            </w:r>
          </w:p>
        </w:tc>
        <w:tc>
          <w:tcPr>
            <w:tcW w:w="1578" w:type="dxa"/>
            <w:vMerge w:val="restart"/>
            <w:tcBorders>
              <w:top w:val="nil"/>
              <w:left w:val="nil"/>
              <w:right w:val="double" w:sz="6" w:space="0" w:color="auto"/>
            </w:tcBorders>
          </w:tcPr>
          <w:p w:rsidR="006768B1" w:rsidRPr="00DE651E" w:rsidRDefault="006768B1" w:rsidP="00F828A7">
            <w:pPr>
              <w:jc w:val="center"/>
              <w:rPr>
                <w:rFonts w:ascii="Arial" w:hAnsi="Arial" w:cs="Arial"/>
                <w:bCs/>
              </w:rPr>
            </w:pPr>
            <w:r>
              <w:rPr>
                <w:rFonts w:ascii="Arial" w:hAnsi="Arial" w:cs="Arial"/>
                <w:bCs/>
              </w:rPr>
              <w:t>6</w:t>
            </w:r>
          </w:p>
          <w:p w:rsidR="006768B1" w:rsidRPr="00DE651E" w:rsidRDefault="006768B1" w:rsidP="00F828A7">
            <w:pPr>
              <w:jc w:val="center"/>
              <w:rPr>
                <w:rFonts w:ascii="Arial" w:hAnsi="Arial" w:cs="Arial"/>
                <w:bCs/>
              </w:rPr>
            </w:pPr>
            <w:r>
              <w:rPr>
                <w:rFonts w:ascii="Arial" w:hAnsi="Arial" w:cs="Arial"/>
                <w:bCs/>
              </w:rPr>
              <w:t>6</w:t>
            </w:r>
          </w:p>
          <w:p w:rsidR="006768B1" w:rsidRPr="00DE651E" w:rsidRDefault="006768B1" w:rsidP="00F828A7">
            <w:pPr>
              <w:jc w:val="center"/>
              <w:rPr>
                <w:rFonts w:ascii="Arial" w:hAnsi="Arial" w:cs="Arial"/>
                <w:bCs/>
              </w:rPr>
            </w:pPr>
            <w:r>
              <w:rPr>
                <w:rFonts w:ascii="Arial" w:hAnsi="Arial" w:cs="Arial"/>
              </w:rPr>
              <w:t>6</w:t>
            </w:r>
          </w:p>
          <w:p w:rsidR="006768B1" w:rsidRPr="00DE651E" w:rsidRDefault="006768B1" w:rsidP="00F828A7">
            <w:pPr>
              <w:jc w:val="center"/>
              <w:rPr>
                <w:rFonts w:ascii="Arial" w:hAnsi="Arial" w:cs="Arial"/>
                <w:bCs/>
              </w:rPr>
            </w:pPr>
            <w:r>
              <w:rPr>
                <w:rFonts w:ascii="Arial" w:hAnsi="Arial" w:cs="Arial"/>
                <w:bCs/>
              </w:rPr>
              <w:t>6</w:t>
            </w:r>
          </w:p>
          <w:p w:rsidR="006768B1" w:rsidRPr="00DE651E" w:rsidRDefault="006768B1" w:rsidP="00F828A7">
            <w:pPr>
              <w:jc w:val="center"/>
              <w:rPr>
                <w:rFonts w:ascii="Arial" w:hAnsi="Arial" w:cs="Arial"/>
                <w:bCs/>
              </w:rPr>
            </w:pPr>
            <w:r>
              <w:rPr>
                <w:rFonts w:ascii="Arial" w:hAnsi="Arial" w:cs="Arial"/>
                <w:bCs/>
              </w:rPr>
              <w:t>6</w:t>
            </w:r>
          </w:p>
          <w:p w:rsidR="006768B1" w:rsidRPr="00DE651E" w:rsidRDefault="006768B1" w:rsidP="00F828A7">
            <w:pPr>
              <w:jc w:val="center"/>
              <w:rPr>
                <w:rFonts w:ascii="Arial" w:hAnsi="Arial" w:cs="Arial"/>
                <w:bCs/>
              </w:rPr>
            </w:pPr>
            <w:r>
              <w:rPr>
                <w:rFonts w:ascii="Arial" w:hAnsi="Arial" w:cs="Arial"/>
                <w:bCs/>
              </w:rPr>
              <w:t>6</w:t>
            </w:r>
          </w:p>
          <w:p w:rsidR="006768B1" w:rsidRPr="00DE651E" w:rsidRDefault="006768B1" w:rsidP="00F828A7">
            <w:pPr>
              <w:jc w:val="center"/>
              <w:rPr>
                <w:rFonts w:ascii="Arial" w:hAnsi="Arial" w:cs="Arial"/>
                <w:bCs/>
              </w:rPr>
            </w:pPr>
            <w:r>
              <w:rPr>
                <w:rFonts w:ascii="Arial" w:hAnsi="Arial" w:cs="Arial"/>
                <w:bCs/>
              </w:rPr>
              <w:t>6</w:t>
            </w:r>
          </w:p>
          <w:p w:rsidR="006768B1" w:rsidRPr="00DE651E" w:rsidRDefault="006768B1" w:rsidP="00F828A7">
            <w:pPr>
              <w:jc w:val="center"/>
              <w:rPr>
                <w:rFonts w:ascii="Arial" w:hAnsi="Arial" w:cs="Arial"/>
                <w:bCs/>
              </w:rPr>
            </w:pPr>
            <w:r>
              <w:rPr>
                <w:rFonts w:ascii="Arial" w:hAnsi="Arial" w:cs="Arial"/>
                <w:bCs/>
              </w:rPr>
              <w:t>6</w:t>
            </w:r>
          </w:p>
        </w:tc>
      </w:tr>
      <w:tr w:rsidR="006768B1" w:rsidRPr="00DE651E" w:rsidTr="00F828A7">
        <w:tblPrEx>
          <w:tblCellMar>
            <w:top w:w="0" w:type="dxa"/>
            <w:bottom w:w="0" w:type="dxa"/>
          </w:tblCellMar>
        </w:tblPrEx>
        <w:trPr>
          <w:cantSplit/>
          <w:trHeight w:val="276"/>
        </w:trPr>
        <w:tc>
          <w:tcPr>
            <w:tcW w:w="851" w:type="dxa"/>
            <w:vMerge/>
            <w:tcBorders>
              <w:left w:val="double" w:sz="6" w:space="0" w:color="auto"/>
              <w:right w:val="single" w:sz="6" w:space="0" w:color="auto"/>
            </w:tcBorders>
          </w:tcPr>
          <w:p w:rsidR="006768B1" w:rsidRPr="00DE651E" w:rsidRDefault="006768B1" w:rsidP="00F828A7">
            <w:pPr>
              <w:pStyle w:val="Header"/>
              <w:jc w:val="center"/>
              <w:rPr>
                <w:rFonts w:cs="Arial"/>
                <w:color w:val="000000"/>
                <w:szCs w:val="24"/>
              </w:rPr>
            </w:pPr>
          </w:p>
        </w:tc>
        <w:tc>
          <w:tcPr>
            <w:tcW w:w="5528" w:type="dxa"/>
            <w:vMerge w:val="restart"/>
            <w:tcBorders>
              <w:top w:val="nil"/>
              <w:left w:val="nil"/>
              <w:right w:val="single" w:sz="6" w:space="0" w:color="auto"/>
            </w:tcBorders>
          </w:tcPr>
          <w:p w:rsidR="006768B1" w:rsidRPr="00DE651E" w:rsidRDefault="006768B1" w:rsidP="00F828A7">
            <w:pPr>
              <w:pStyle w:val="Header"/>
              <w:rPr>
                <w:rFonts w:cs="Arial"/>
                <w:szCs w:val="24"/>
              </w:rPr>
            </w:pPr>
            <w:r w:rsidRPr="00DE651E">
              <w:rPr>
                <w:rFonts w:cs="Arial"/>
                <w:szCs w:val="24"/>
              </w:rPr>
              <w:t>BUS</w:t>
            </w:r>
            <w:proofErr w:type="gramStart"/>
            <w:r w:rsidRPr="00DE651E">
              <w:rPr>
                <w:rFonts w:cs="Arial"/>
                <w:szCs w:val="24"/>
              </w:rPr>
              <w:t>505  Research</w:t>
            </w:r>
            <w:proofErr w:type="gramEnd"/>
            <w:r w:rsidRPr="00DE651E">
              <w:rPr>
                <w:rFonts w:cs="Arial"/>
                <w:szCs w:val="24"/>
              </w:rPr>
              <w:t xml:space="preserve"> Methodology</w:t>
            </w:r>
          </w:p>
          <w:p w:rsidR="006768B1" w:rsidRPr="00DE651E" w:rsidRDefault="006768B1" w:rsidP="00F828A7">
            <w:pPr>
              <w:pStyle w:val="Header"/>
              <w:rPr>
                <w:rFonts w:cs="Arial"/>
                <w:szCs w:val="24"/>
              </w:rPr>
            </w:pPr>
            <w:r w:rsidRPr="00DE651E">
              <w:rPr>
                <w:rFonts w:cs="Arial"/>
                <w:bCs/>
                <w:szCs w:val="24"/>
              </w:rPr>
              <w:t>COM522 Systems Analysis and Design</w:t>
            </w:r>
          </w:p>
          <w:p w:rsidR="006768B1" w:rsidRPr="00DE651E" w:rsidRDefault="006768B1" w:rsidP="00F828A7">
            <w:pPr>
              <w:pStyle w:val="Header"/>
              <w:rPr>
                <w:rFonts w:cs="Arial"/>
                <w:szCs w:val="24"/>
              </w:rPr>
            </w:pPr>
            <w:r w:rsidRPr="00DE651E">
              <w:rPr>
                <w:rFonts w:cs="Arial"/>
                <w:bCs/>
                <w:szCs w:val="24"/>
              </w:rPr>
              <w:t>BUS</w:t>
            </w:r>
            <w:proofErr w:type="gramStart"/>
            <w:r w:rsidRPr="00DE651E">
              <w:rPr>
                <w:rFonts w:cs="Arial"/>
                <w:bCs/>
                <w:szCs w:val="24"/>
              </w:rPr>
              <w:t>506  Business</w:t>
            </w:r>
            <w:proofErr w:type="gramEnd"/>
            <w:r w:rsidRPr="00DE651E">
              <w:rPr>
                <w:rFonts w:cs="Arial"/>
                <w:bCs/>
                <w:szCs w:val="24"/>
              </w:rPr>
              <w:t xml:space="preserve"> Analysis Project</w:t>
            </w:r>
          </w:p>
          <w:p w:rsidR="006768B1" w:rsidRPr="00DE651E" w:rsidRDefault="006768B1" w:rsidP="00F828A7">
            <w:pPr>
              <w:pStyle w:val="Header"/>
              <w:rPr>
                <w:rFonts w:cs="Arial"/>
                <w:bCs/>
                <w:szCs w:val="24"/>
              </w:rPr>
            </w:pPr>
            <w:r w:rsidRPr="00DE651E">
              <w:rPr>
                <w:rFonts w:cs="Arial"/>
                <w:bCs/>
                <w:szCs w:val="24"/>
              </w:rPr>
              <w:t>BUS507 Entrepreneurial Studies</w:t>
            </w:r>
          </w:p>
          <w:p w:rsidR="006768B1" w:rsidRPr="00DE651E" w:rsidRDefault="006768B1" w:rsidP="00F828A7">
            <w:pPr>
              <w:pStyle w:val="Header"/>
              <w:rPr>
                <w:rFonts w:cs="Arial"/>
                <w:szCs w:val="24"/>
              </w:rPr>
            </w:pPr>
            <w:r w:rsidRPr="00DE651E">
              <w:rPr>
                <w:rFonts w:cs="Arial"/>
                <w:szCs w:val="24"/>
              </w:rPr>
              <w:t>BUS508 International Management</w:t>
            </w:r>
          </w:p>
          <w:p w:rsidR="006768B1" w:rsidRPr="00DE651E" w:rsidRDefault="006768B1" w:rsidP="00F828A7">
            <w:pPr>
              <w:pStyle w:val="Header"/>
              <w:rPr>
                <w:rFonts w:cs="Arial"/>
                <w:bCs/>
                <w:szCs w:val="24"/>
              </w:rPr>
            </w:pPr>
            <w:r>
              <w:rPr>
                <w:rFonts w:cs="Arial"/>
                <w:bCs/>
                <w:szCs w:val="24"/>
              </w:rPr>
              <w:t>HUM503 Organiz</w:t>
            </w:r>
            <w:r w:rsidRPr="00DE651E">
              <w:rPr>
                <w:rFonts w:cs="Arial"/>
                <w:bCs/>
                <w:szCs w:val="24"/>
              </w:rPr>
              <w:t>ational Leadership</w:t>
            </w:r>
          </w:p>
          <w:p w:rsidR="006768B1" w:rsidRPr="00DE651E" w:rsidRDefault="006768B1" w:rsidP="00F828A7">
            <w:pPr>
              <w:pStyle w:val="Header"/>
              <w:rPr>
                <w:rFonts w:cs="Arial"/>
                <w:szCs w:val="24"/>
              </w:rPr>
            </w:pPr>
            <w:r>
              <w:rPr>
                <w:rFonts w:cs="Arial"/>
                <w:bCs/>
                <w:szCs w:val="24"/>
              </w:rPr>
              <w:t>HUM504 Organiz</w:t>
            </w:r>
            <w:r w:rsidRPr="00DE651E">
              <w:rPr>
                <w:rFonts w:cs="Arial"/>
                <w:bCs/>
                <w:szCs w:val="24"/>
              </w:rPr>
              <w:t>ational Communication</w:t>
            </w:r>
          </w:p>
        </w:tc>
        <w:tc>
          <w:tcPr>
            <w:tcW w:w="1541" w:type="dxa"/>
            <w:vMerge w:val="restart"/>
            <w:tcBorders>
              <w:top w:val="nil"/>
              <w:left w:val="nil"/>
              <w:right w:val="single" w:sz="6" w:space="0" w:color="auto"/>
            </w:tcBorders>
          </w:tcPr>
          <w:p w:rsidR="006768B1" w:rsidRPr="00DE651E" w:rsidRDefault="006768B1" w:rsidP="00F828A7">
            <w:pPr>
              <w:jc w:val="center"/>
              <w:rPr>
                <w:rFonts w:ascii="Arial" w:hAnsi="Arial" w:cs="Arial"/>
                <w:bCs/>
              </w:rPr>
            </w:pPr>
            <w:r w:rsidRPr="00DE651E">
              <w:rPr>
                <w:rFonts w:ascii="Arial" w:hAnsi="Arial" w:cs="Arial"/>
                <w:bCs/>
              </w:rPr>
              <w:t>3</w:t>
            </w:r>
          </w:p>
          <w:p w:rsidR="006768B1" w:rsidRPr="00DE651E" w:rsidRDefault="006768B1" w:rsidP="00F828A7">
            <w:pPr>
              <w:jc w:val="center"/>
              <w:rPr>
                <w:rFonts w:ascii="Arial" w:hAnsi="Arial" w:cs="Arial"/>
                <w:bCs/>
              </w:rPr>
            </w:pPr>
            <w:r w:rsidRPr="00DE651E">
              <w:rPr>
                <w:rFonts w:ascii="Arial" w:hAnsi="Arial" w:cs="Arial"/>
              </w:rPr>
              <w:t>3</w:t>
            </w:r>
          </w:p>
          <w:p w:rsidR="006768B1" w:rsidRPr="00DE651E" w:rsidRDefault="006768B1" w:rsidP="00F828A7">
            <w:pPr>
              <w:jc w:val="center"/>
              <w:rPr>
                <w:rFonts w:ascii="Arial" w:hAnsi="Arial" w:cs="Arial"/>
                <w:bCs/>
              </w:rPr>
            </w:pPr>
            <w:r w:rsidRPr="00DE651E">
              <w:rPr>
                <w:rFonts w:ascii="Arial" w:hAnsi="Arial" w:cs="Arial"/>
                <w:bCs/>
              </w:rPr>
              <w:t>3</w:t>
            </w:r>
          </w:p>
          <w:p w:rsidR="006768B1" w:rsidRPr="00DE651E" w:rsidRDefault="006768B1" w:rsidP="00F828A7">
            <w:pPr>
              <w:jc w:val="center"/>
              <w:rPr>
                <w:rFonts w:ascii="Arial" w:hAnsi="Arial" w:cs="Arial"/>
                <w:bCs/>
              </w:rPr>
            </w:pPr>
            <w:r w:rsidRPr="00DE651E">
              <w:rPr>
                <w:rFonts w:ascii="Arial" w:hAnsi="Arial" w:cs="Arial"/>
                <w:bCs/>
              </w:rPr>
              <w:t>3</w:t>
            </w:r>
          </w:p>
          <w:p w:rsidR="006768B1" w:rsidRPr="00DE651E" w:rsidRDefault="006768B1" w:rsidP="00F828A7">
            <w:pPr>
              <w:jc w:val="center"/>
              <w:rPr>
                <w:rFonts w:ascii="Arial" w:hAnsi="Arial" w:cs="Arial"/>
                <w:bCs/>
              </w:rPr>
            </w:pPr>
            <w:r w:rsidRPr="00DE651E">
              <w:rPr>
                <w:rFonts w:ascii="Arial" w:hAnsi="Arial" w:cs="Arial"/>
                <w:bCs/>
              </w:rPr>
              <w:t>3</w:t>
            </w:r>
          </w:p>
          <w:p w:rsidR="006768B1" w:rsidRPr="00DE651E" w:rsidRDefault="006768B1" w:rsidP="00F828A7">
            <w:pPr>
              <w:jc w:val="center"/>
              <w:rPr>
                <w:rFonts w:ascii="Arial" w:hAnsi="Arial" w:cs="Arial"/>
                <w:bCs/>
              </w:rPr>
            </w:pPr>
            <w:r w:rsidRPr="00DE651E">
              <w:rPr>
                <w:rFonts w:ascii="Arial" w:hAnsi="Arial" w:cs="Arial"/>
                <w:bCs/>
              </w:rPr>
              <w:t>3</w:t>
            </w:r>
          </w:p>
          <w:p w:rsidR="006768B1" w:rsidRPr="00DE651E" w:rsidRDefault="006768B1" w:rsidP="00F828A7">
            <w:pPr>
              <w:jc w:val="center"/>
              <w:rPr>
                <w:rFonts w:ascii="Arial" w:hAnsi="Arial" w:cs="Arial"/>
                <w:bCs/>
              </w:rPr>
            </w:pPr>
            <w:r w:rsidRPr="00DE651E">
              <w:rPr>
                <w:rFonts w:ascii="Arial" w:hAnsi="Arial" w:cs="Arial"/>
                <w:bCs/>
              </w:rPr>
              <w:t>3</w:t>
            </w:r>
          </w:p>
        </w:tc>
        <w:tc>
          <w:tcPr>
            <w:tcW w:w="1578" w:type="dxa"/>
            <w:vMerge/>
            <w:tcBorders>
              <w:left w:val="nil"/>
              <w:right w:val="double" w:sz="6" w:space="0" w:color="auto"/>
            </w:tcBorders>
          </w:tcPr>
          <w:p w:rsidR="006768B1" w:rsidRPr="00DE651E" w:rsidRDefault="006768B1" w:rsidP="00F828A7">
            <w:pPr>
              <w:pStyle w:val="Header"/>
              <w:jc w:val="center"/>
              <w:rPr>
                <w:rFonts w:cs="Arial"/>
                <w:color w:val="000000"/>
                <w:szCs w:val="24"/>
              </w:rPr>
            </w:pPr>
          </w:p>
        </w:tc>
      </w:tr>
      <w:tr w:rsidR="006768B1" w:rsidRPr="00DE651E" w:rsidTr="00F828A7">
        <w:tblPrEx>
          <w:tblCellMar>
            <w:top w:w="0" w:type="dxa"/>
            <w:bottom w:w="0" w:type="dxa"/>
          </w:tblCellMar>
        </w:tblPrEx>
        <w:trPr>
          <w:cantSplit/>
          <w:trHeight w:val="276"/>
        </w:trPr>
        <w:tc>
          <w:tcPr>
            <w:tcW w:w="851" w:type="dxa"/>
            <w:vMerge/>
            <w:tcBorders>
              <w:left w:val="double" w:sz="6" w:space="0" w:color="auto"/>
              <w:right w:val="single" w:sz="6" w:space="0" w:color="auto"/>
            </w:tcBorders>
          </w:tcPr>
          <w:p w:rsidR="006768B1" w:rsidRPr="00DE651E" w:rsidRDefault="006768B1" w:rsidP="00F828A7">
            <w:pPr>
              <w:pStyle w:val="Header"/>
              <w:jc w:val="center"/>
              <w:rPr>
                <w:rFonts w:cs="Arial"/>
                <w:color w:val="000000"/>
                <w:szCs w:val="24"/>
              </w:rPr>
            </w:pPr>
          </w:p>
        </w:tc>
        <w:tc>
          <w:tcPr>
            <w:tcW w:w="5528" w:type="dxa"/>
            <w:vMerge/>
            <w:tcBorders>
              <w:left w:val="nil"/>
              <w:right w:val="single" w:sz="6" w:space="0" w:color="auto"/>
            </w:tcBorders>
          </w:tcPr>
          <w:p w:rsidR="006768B1" w:rsidRPr="00DE651E" w:rsidRDefault="006768B1" w:rsidP="00F828A7">
            <w:pPr>
              <w:pStyle w:val="Header"/>
              <w:rPr>
                <w:rFonts w:cs="Arial"/>
                <w:bCs/>
                <w:color w:val="000000"/>
                <w:szCs w:val="24"/>
              </w:rPr>
            </w:pPr>
          </w:p>
        </w:tc>
        <w:tc>
          <w:tcPr>
            <w:tcW w:w="1541" w:type="dxa"/>
            <w:vMerge/>
            <w:tcBorders>
              <w:left w:val="nil"/>
              <w:right w:val="single" w:sz="6" w:space="0" w:color="auto"/>
            </w:tcBorders>
          </w:tcPr>
          <w:p w:rsidR="006768B1" w:rsidRPr="00DE651E" w:rsidRDefault="006768B1" w:rsidP="00F828A7">
            <w:pPr>
              <w:pStyle w:val="Header"/>
              <w:jc w:val="center"/>
              <w:rPr>
                <w:rFonts w:cs="Arial"/>
                <w:color w:val="000000"/>
                <w:szCs w:val="24"/>
              </w:rPr>
            </w:pPr>
          </w:p>
        </w:tc>
        <w:tc>
          <w:tcPr>
            <w:tcW w:w="1578" w:type="dxa"/>
            <w:vMerge/>
            <w:tcBorders>
              <w:left w:val="nil"/>
              <w:right w:val="double" w:sz="6" w:space="0" w:color="auto"/>
            </w:tcBorders>
          </w:tcPr>
          <w:p w:rsidR="006768B1" w:rsidRPr="00DE651E" w:rsidRDefault="006768B1" w:rsidP="00F828A7">
            <w:pPr>
              <w:pStyle w:val="Header"/>
              <w:jc w:val="center"/>
              <w:rPr>
                <w:rFonts w:cs="Arial"/>
                <w:color w:val="000000"/>
                <w:szCs w:val="24"/>
              </w:rPr>
            </w:pPr>
          </w:p>
        </w:tc>
      </w:tr>
      <w:tr w:rsidR="006768B1" w:rsidRPr="00DE651E" w:rsidTr="00F828A7">
        <w:tblPrEx>
          <w:tblCellMar>
            <w:top w:w="0" w:type="dxa"/>
            <w:bottom w:w="0" w:type="dxa"/>
          </w:tblCellMar>
        </w:tblPrEx>
        <w:trPr>
          <w:cantSplit/>
          <w:trHeight w:val="276"/>
        </w:trPr>
        <w:tc>
          <w:tcPr>
            <w:tcW w:w="851" w:type="dxa"/>
            <w:vMerge/>
            <w:tcBorders>
              <w:left w:val="double" w:sz="6" w:space="0" w:color="auto"/>
              <w:right w:val="single" w:sz="6" w:space="0" w:color="auto"/>
            </w:tcBorders>
          </w:tcPr>
          <w:p w:rsidR="006768B1" w:rsidRPr="00DE651E" w:rsidRDefault="006768B1" w:rsidP="00F828A7">
            <w:pPr>
              <w:pStyle w:val="Header"/>
              <w:jc w:val="center"/>
              <w:rPr>
                <w:rFonts w:cs="Arial"/>
                <w:color w:val="000000"/>
                <w:szCs w:val="24"/>
              </w:rPr>
            </w:pPr>
          </w:p>
        </w:tc>
        <w:tc>
          <w:tcPr>
            <w:tcW w:w="5528" w:type="dxa"/>
            <w:vMerge/>
            <w:tcBorders>
              <w:left w:val="nil"/>
              <w:right w:val="single" w:sz="6" w:space="0" w:color="auto"/>
            </w:tcBorders>
          </w:tcPr>
          <w:p w:rsidR="006768B1" w:rsidRPr="00DE651E" w:rsidRDefault="006768B1" w:rsidP="00F828A7">
            <w:pPr>
              <w:pStyle w:val="Header"/>
              <w:rPr>
                <w:rFonts w:cs="Arial"/>
                <w:bCs/>
                <w:color w:val="000000"/>
                <w:szCs w:val="24"/>
              </w:rPr>
            </w:pPr>
          </w:p>
        </w:tc>
        <w:tc>
          <w:tcPr>
            <w:tcW w:w="1541" w:type="dxa"/>
            <w:vMerge/>
            <w:tcBorders>
              <w:left w:val="nil"/>
              <w:right w:val="single" w:sz="6" w:space="0" w:color="auto"/>
            </w:tcBorders>
          </w:tcPr>
          <w:p w:rsidR="006768B1" w:rsidRPr="00DE651E" w:rsidRDefault="006768B1" w:rsidP="00F828A7">
            <w:pPr>
              <w:pStyle w:val="Header"/>
              <w:jc w:val="center"/>
              <w:rPr>
                <w:rFonts w:cs="Arial"/>
                <w:bCs/>
                <w:color w:val="000000"/>
                <w:szCs w:val="24"/>
              </w:rPr>
            </w:pPr>
          </w:p>
        </w:tc>
        <w:tc>
          <w:tcPr>
            <w:tcW w:w="1578" w:type="dxa"/>
            <w:vMerge/>
            <w:tcBorders>
              <w:left w:val="nil"/>
              <w:right w:val="double" w:sz="6" w:space="0" w:color="auto"/>
            </w:tcBorders>
          </w:tcPr>
          <w:p w:rsidR="006768B1" w:rsidRPr="00DE651E" w:rsidRDefault="006768B1" w:rsidP="00F828A7">
            <w:pPr>
              <w:pStyle w:val="Header"/>
              <w:jc w:val="center"/>
              <w:rPr>
                <w:rFonts w:cs="Arial"/>
                <w:bCs/>
                <w:color w:val="000000"/>
                <w:szCs w:val="24"/>
              </w:rPr>
            </w:pPr>
          </w:p>
        </w:tc>
      </w:tr>
      <w:tr w:rsidR="006768B1" w:rsidRPr="00DE651E" w:rsidTr="00F828A7">
        <w:tblPrEx>
          <w:tblCellMar>
            <w:top w:w="0" w:type="dxa"/>
            <w:bottom w:w="0" w:type="dxa"/>
          </w:tblCellMar>
        </w:tblPrEx>
        <w:trPr>
          <w:cantSplit/>
          <w:trHeight w:val="276"/>
        </w:trPr>
        <w:tc>
          <w:tcPr>
            <w:tcW w:w="851" w:type="dxa"/>
            <w:vMerge/>
            <w:tcBorders>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p>
        </w:tc>
        <w:tc>
          <w:tcPr>
            <w:tcW w:w="5528" w:type="dxa"/>
            <w:vMerge/>
            <w:tcBorders>
              <w:left w:val="nil"/>
              <w:bottom w:val="nil"/>
              <w:right w:val="single" w:sz="6" w:space="0" w:color="auto"/>
            </w:tcBorders>
          </w:tcPr>
          <w:p w:rsidR="006768B1" w:rsidRPr="00DE651E" w:rsidRDefault="006768B1" w:rsidP="00F828A7">
            <w:pPr>
              <w:pStyle w:val="Header"/>
              <w:rPr>
                <w:rFonts w:cs="Arial"/>
                <w:bCs/>
                <w:color w:val="000000"/>
                <w:szCs w:val="24"/>
              </w:rPr>
            </w:pPr>
          </w:p>
        </w:tc>
        <w:tc>
          <w:tcPr>
            <w:tcW w:w="1541" w:type="dxa"/>
            <w:vMerge/>
            <w:tcBorders>
              <w:left w:val="nil"/>
              <w:bottom w:val="nil"/>
              <w:right w:val="single" w:sz="6" w:space="0" w:color="auto"/>
            </w:tcBorders>
          </w:tcPr>
          <w:p w:rsidR="006768B1" w:rsidRPr="00DE651E" w:rsidRDefault="006768B1" w:rsidP="00F828A7">
            <w:pPr>
              <w:pStyle w:val="Header"/>
              <w:jc w:val="center"/>
              <w:rPr>
                <w:rFonts w:cs="Arial"/>
                <w:bCs/>
                <w:color w:val="000000"/>
                <w:szCs w:val="24"/>
              </w:rPr>
            </w:pPr>
          </w:p>
        </w:tc>
        <w:tc>
          <w:tcPr>
            <w:tcW w:w="1578" w:type="dxa"/>
            <w:vMerge/>
            <w:tcBorders>
              <w:left w:val="nil"/>
              <w:bottom w:val="nil"/>
              <w:right w:val="double" w:sz="6" w:space="0" w:color="auto"/>
            </w:tcBorders>
          </w:tcPr>
          <w:p w:rsidR="006768B1" w:rsidRPr="00DE651E" w:rsidRDefault="006768B1" w:rsidP="00F828A7">
            <w:pPr>
              <w:pStyle w:val="Header"/>
              <w:jc w:val="center"/>
              <w:rPr>
                <w:rFonts w:cs="Arial"/>
                <w:bCs/>
                <w:color w:val="000000"/>
                <w:szCs w:val="24"/>
              </w:rPr>
            </w:pPr>
          </w:p>
        </w:tc>
      </w:tr>
      <w:tr w:rsidR="006768B1" w:rsidRPr="00DE651E" w:rsidTr="00F828A7">
        <w:tblPrEx>
          <w:tblCellMar>
            <w:top w:w="0" w:type="dxa"/>
            <w:bottom w:w="0" w:type="dxa"/>
          </w:tblCellMar>
        </w:tblPrEx>
        <w:trPr>
          <w:trHeight w:val="147"/>
        </w:trPr>
        <w:tc>
          <w:tcPr>
            <w:tcW w:w="851" w:type="dxa"/>
            <w:tcBorders>
              <w:top w:val="nil"/>
              <w:left w:val="double" w:sz="6" w:space="0" w:color="auto"/>
              <w:bottom w:val="nil"/>
              <w:right w:val="single" w:sz="6" w:space="0" w:color="auto"/>
            </w:tcBorders>
          </w:tcPr>
          <w:p w:rsidR="006768B1" w:rsidRPr="00DE651E" w:rsidRDefault="006768B1" w:rsidP="00F828A7">
            <w:pPr>
              <w:pStyle w:val="Header"/>
              <w:jc w:val="center"/>
              <w:rPr>
                <w:rFonts w:cs="Arial"/>
                <w:color w:val="000000"/>
                <w:szCs w:val="24"/>
              </w:rPr>
            </w:pPr>
            <w:r w:rsidRPr="00DE651E">
              <w:rPr>
                <w:rFonts w:cs="Arial"/>
                <w:color w:val="000000"/>
                <w:szCs w:val="24"/>
              </w:rPr>
              <w:t>20</w:t>
            </w:r>
          </w:p>
        </w:tc>
        <w:tc>
          <w:tcPr>
            <w:tcW w:w="5528" w:type="dxa"/>
            <w:tcBorders>
              <w:top w:val="nil"/>
              <w:left w:val="nil"/>
              <w:bottom w:val="nil"/>
              <w:right w:val="single" w:sz="6" w:space="0" w:color="auto"/>
            </w:tcBorders>
          </w:tcPr>
          <w:p w:rsidR="006768B1" w:rsidRPr="00DE651E" w:rsidRDefault="006768B1" w:rsidP="00F828A7">
            <w:pPr>
              <w:pStyle w:val="Heading1"/>
              <w:rPr>
                <w:rFonts w:ascii="Arial" w:hAnsi="Arial" w:cs="Arial"/>
                <w:b w:val="0"/>
                <w:sz w:val="24"/>
                <w:lang w:val="en-US"/>
              </w:rPr>
            </w:pPr>
            <w:r w:rsidRPr="00DE651E">
              <w:rPr>
                <w:rFonts w:ascii="Arial" w:hAnsi="Arial" w:cs="Arial"/>
                <w:b w:val="0"/>
                <w:sz w:val="24"/>
                <w:lang w:val="en-US"/>
              </w:rPr>
              <w:t>COM532 Business Information Systems</w:t>
            </w:r>
          </w:p>
        </w:tc>
        <w:tc>
          <w:tcPr>
            <w:tcW w:w="1541" w:type="dxa"/>
            <w:tcBorders>
              <w:top w:val="single" w:sz="6" w:space="0" w:color="auto"/>
              <w:left w:val="nil"/>
              <w:bottom w:val="single" w:sz="6" w:space="0" w:color="auto"/>
              <w:right w:val="single" w:sz="6" w:space="0" w:color="auto"/>
            </w:tcBorders>
          </w:tcPr>
          <w:p w:rsidR="006768B1" w:rsidRPr="00DE651E" w:rsidRDefault="006768B1" w:rsidP="00F828A7">
            <w:pPr>
              <w:jc w:val="center"/>
              <w:rPr>
                <w:rFonts w:ascii="Arial" w:hAnsi="Arial" w:cs="Arial"/>
              </w:rPr>
            </w:pPr>
            <w:r w:rsidRPr="00DE651E">
              <w:rPr>
                <w:rFonts w:ascii="Arial" w:hAnsi="Arial" w:cs="Arial"/>
              </w:rPr>
              <w:t>3</w:t>
            </w:r>
          </w:p>
        </w:tc>
        <w:tc>
          <w:tcPr>
            <w:tcW w:w="1578" w:type="dxa"/>
            <w:tcBorders>
              <w:top w:val="single" w:sz="6" w:space="0" w:color="auto"/>
              <w:left w:val="nil"/>
              <w:bottom w:val="single" w:sz="6" w:space="0" w:color="auto"/>
              <w:right w:val="double" w:sz="6" w:space="0" w:color="auto"/>
            </w:tcBorders>
          </w:tcPr>
          <w:p w:rsidR="006768B1" w:rsidRPr="00DE651E" w:rsidRDefault="006768B1" w:rsidP="00F828A7">
            <w:pPr>
              <w:jc w:val="center"/>
              <w:rPr>
                <w:rFonts w:ascii="Arial" w:hAnsi="Arial" w:cs="Arial"/>
              </w:rPr>
            </w:pPr>
            <w:r>
              <w:rPr>
                <w:rFonts w:ascii="Arial" w:hAnsi="Arial" w:cs="Arial"/>
              </w:rPr>
              <w:t>6</w:t>
            </w:r>
          </w:p>
        </w:tc>
      </w:tr>
      <w:tr w:rsidR="006768B1" w:rsidRPr="00DE651E" w:rsidTr="00F828A7">
        <w:tblPrEx>
          <w:tblCellMar>
            <w:top w:w="0" w:type="dxa"/>
            <w:bottom w:w="0" w:type="dxa"/>
          </w:tblCellMar>
        </w:tblPrEx>
        <w:tc>
          <w:tcPr>
            <w:tcW w:w="851" w:type="dxa"/>
            <w:tcBorders>
              <w:top w:val="nil"/>
              <w:left w:val="double" w:sz="6" w:space="0" w:color="auto"/>
              <w:bottom w:val="double" w:sz="4" w:space="0" w:color="auto"/>
              <w:right w:val="single" w:sz="6" w:space="0" w:color="auto"/>
            </w:tcBorders>
          </w:tcPr>
          <w:p w:rsidR="006768B1" w:rsidRPr="00DE651E" w:rsidRDefault="006768B1" w:rsidP="00F828A7">
            <w:pPr>
              <w:pStyle w:val="Header"/>
              <w:jc w:val="center"/>
              <w:rPr>
                <w:rFonts w:cs="Arial"/>
                <w:color w:val="000000"/>
                <w:szCs w:val="24"/>
              </w:rPr>
            </w:pPr>
          </w:p>
        </w:tc>
        <w:tc>
          <w:tcPr>
            <w:tcW w:w="5528" w:type="dxa"/>
            <w:tcBorders>
              <w:top w:val="nil"/>
              <w:left w:val="nil"/>
              <w:bottom w:val="double" w:sz="4" w:space="0" w:color="auto"/>
              <w:right w:val="single" w:sz="6" w:space="0" w:color="auto"/>
            </w:tcBorders>
          </w:tcPr>
          <w:p w:rsidR="006768B1" w:rsidRPr="00DE651E" w:rsidRDefault="006768B1" w:rsidP="00F828A7">
            <w:pPr>
              <w:pStyle w:val="Header"/>
              <w:rPr>
                <w:rFonts w:cs="Arial"/>
                <w:b/>
                <w:bCs/>
                <w:szCs w:val="24"/>
              </w:rPr>
            </w:pPr>
            <w:r w:rsidRPr="00DE651E">
              <w:rPr>
                <w:rFonts w:cs="Arial"/>
                <w:b/>
                <w:bCs/>
                <w:szCs w:val="24"/>
              </w:rPr>
              <w:t>TOTAL</w:t>
            </w:r>
          </w:p>
        </w:tc>
        <w:tc>
          <w:tcPr>
            <w:tcW w:w="1541" w:type="dxa"/>
            <w:tcBorders>
              <w:top w:val="nil"/>
              <w:left w:val="nil"/>
              <w:bottom w:val="double" w:sz="4" w:space="0" w:color="auto"/>
              <w:right w:val="single" w:sz="6" w:space="0" w:color="auto"/>
            </w:tcBorders>
          </w:tcPr>
          <w:p w:rsidR="006768B1" w:rsidRPr="00DE651E" w:rsidRDefault="006768B1" w:rsidP="00F828A7">
            <w:pPr>
              <w:pStyle w:val="Header"/>
              <w:rPr>
                <w:rFonts w:cs="Arial"/>
                <w:b/>
                <w:color w:val="000000"/>
                <w:szCs w:val="24"/>
              </w:rPr>
            </w:pPr>
            <w:r w:rsidRPr="00DE651E">
              <w:rPr>
                <w:rFonts w:cs="Arial"/>
                <w:b/>
                <w:color w:val="000000"/>
                <w:szCs w:val="24"/>
              </w:rPr>
              <w:t xml:space="preserve"> 15 </w:t>
            </w:r>
            <w:proofErr w:type="spellStart"/>
            <w:r w:rsidRPr="00DE651E">
              <w:rPr>
                <w:rFonts w:cs="Arial"/>
                <w:b/>
                <w:color w:val="000000"/>
                <w:szCs w:val="24"/>
              </w:rPr>
              <w:t>hrs</w:t>
            </w:r>
            <w:proofErr w:type="spellEnd"/>
          </w:p>
        </w:tc>
        <w:tc>
          <w:tcPr>
            <w:tcW w:w="1578" w:type="dxa"/>
            <w:tcBorders>
              <w:top w:val="nil"/>
              <w:left w:val="nil"/>
              <w:bottom w:val="double" w:sz="4" w:space="0" w:color="auto"/>
              <w:right w:val="double" w:sz="6" w:space="0" w:color="auto"/>
            </w:tcBorders>
          </w:tcPr>
          <w:p w:rsidR="006768B1" w:rsidRPr="00DE651E" w:rsidRDefault="006768B1" w:rsidP="00F828A7">
            <w:pPr>
              <w:jc w:val="center"/>
              <w:rPr>
                <w:rFonts w:ascii="Arial" w:hAnsi="Arial" w:cs="Arial"/>
                <w:b/>
                <w:bCs/>
              </w:rPr>
            </w:pPr>
            <w:r>
              <w:rPr>
                <w:rFonts w:ascii="Arial" w:hAnsi="Arial" w:cs="Arial"/>
                <w:b/>
                <w:bCs/>
              </w:rPr>
              <w:t>30</w:t>
            </w:r>
            <w:r>
              <w:rPr>
                <w:rFonts w:cs="Arial"/>
                <w:b/>
              </w:rPr>
              <w:t xml:space="preserve"> ECTS</w:t>
            </w:r>
          </w:p>
        </w:tc>
      </w:tr>
    </w:tbl>
    <w:p w:rsidR="006768B1" w:rsidRPr="00DE651E" w:rsidRDefault="006768B1" w:rsidP="006768B1">
      <w:pPr>
        <w:pStyle w:val="Header"/>
        <w:jc w:val="both"/>
        <w:rPr>
          <w:rFonts w:cs="Arial"/>
          <w:color w:val="FF0000"/>
          <w:szCs w:val="24"/>
        </w:rPr>
      </w:pPr>
    </w:p>
    <w:p w:rsidR="006768B1" w:rsidRPr="00DE651E" w:rsidRDefault="006768B1" w:rsidP="006768B1">
      <w:pPr>
        <w:jc w:val="both"/>
        <w:rPr>
          <w:rFonts w:ascii="Arial" w:hAnsi="Arial" w:cs="Arial"/>
          <w:color w:val="FF0000"/>
        </w:rPr>
      </w:pPr>
      <w:r w:rsidRPr="00DE651E">
        <w:rPr>
          <w:rFonts w:ascii="Arial" w:hAnsi="Arial" w:cs="Arial"/>
          <w:color w:val="000000"/>
        </w:rPr>
        <w:t>Upon successful completion of the one-year program, students are awarded the Postgraduate Diploma in Business Administration</w:t>
      </w:r>
      <w:r w:rsidRPr="00DE651E">
        <w:rPr>
          <w:rFonts w:ascii="Arial" w:hAnsi="Arial" w:cs="Arial"/>
          <w:color w:val="FF0000"/>
        </w:rPr>
        <w:t xml:space="preserve">. </w:t>
      </w:r>
    </w:p>
    <w:p w:rsidR="000F49E7" w:rsidRDefault="000F49E7"/>
    <w:sectPr w:rsidR="000F49E7" w:rsidSect="006768B1">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CF4"/>
    <w:multiLevelType w:val="hybridMultilevel"/>
    <w:tmpl w:val="192E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51463F"/>
    <w:multiLevelType w:val="hybridMultilevel"/>
    <w:tmpl w:val="3C50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B1"/>
    <w:rsid w:val="000F49E7"/>
    <w:rsid w:val="0067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C6BC918-37C9-41EC-BF7B-FD40FC0B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68B1"/>
    <w:pPr>
      <w:keepNext/>
      <w:outlineLvl w:val="0"/>
    </w:pPr>
    <w:rPr>
      <w:rFonts w:ascii="Bookman Old Style" w:hAnsi="Bookman Old Style"/>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8B1"/>
    <w:rPr>
      <w:rFonts w:ascii="Bookman Old Style" w:eastAsia="Times New Roman" w:hAnsi="Bookman Old Style" w:cs="Times New Roman"/>
      <w:b/>
      <w:bCs/>
      <w:sz w:val="28"/>
      <w:szCs w:val="24"/>
      <w:lang w:val="en-GB"/>
    </w:rPr>
  </w:style>
  <w:style w:type="paragraph" w:styleId="Header">
    <w:name w:val="header"/>
    <w:basedOn w:val="Normal"/>
    <w:link w:val="HeaderChar"/>
    <w:rsid w:val="006768B1"/>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6768B1"/>
    <w:rPr>
      <w:rFonts w:ascii="Arial" w:eastAsia="Times New Roman" w:hAnsi="Arial" w:cs="Times New Roman"/>
      <w:snapToGrid w:val="0"/>
      <w:sz w:val="24"/>
      <w:szCs w:val="20"/>
    </w:rPr>
  </w:style>
  <w:style w:type="paragraph" w:styleId="BodyText">
    <w:name w:val="Body Text"/>
    <w:basedOn w:val="Normal"/>
    <w:link w:val="BodyTextChar"/>
    <w:rsid w:val="006768B1"/>
    <w:pPr>
      <w:jc w:val="both"/>
    </w:pPr>
    <w:rPr>
      <w:color w:val="000000"/>
    </w:rPr>
  </w:style>
  <w:style w:type="character" w:customStyle="1" w:styleId="BodyTextChar">
    <w:name w:val="Body Text Char"/>
    <w:basedOn w:val="DefaultParagraphFont"/>
    <w:link w:val="BodyText"/>
    <w:rsid w:val="006768B1"/>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2017-09-22T13:14:00Z</dcterms:created>
  <dcterms:modified xsi:type="dcterms:W3CDTF">2017-09-22T13:14:00Z</dcterms:modified>
</cp:coreProperties>
</file>